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2DBBC" w14:textId="1E2EDDB6" w:rsidR="0016073A" w:rsidRDefault="00867DDE" w:rsidP="00867DDE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Обгрунтування</w:t>
      </w:r>
      <w:proofErr w:type="spellEnd"/>
      <w:r w:rsidR="0016073A" w:rsidRPr="0016073A">
        <w:rPr>
          <w:rFonts w:ascii="Times New Roman" w:hAnsi="Times New Roman"/>
          <w:b/>
          <w:sz w:val="28"/>
          <w:szCs w:val="28"/>
        </w:rPr>
        <w:t xml:space="preserve"> </w:t>
      </w:r>
    </w:p>
    <w:p w14:paraId="1BB47E23" w14:textId="77777777" w:rsidR="00867DDE" w:rsidRDefault="00867DDE" w:rsidP="00867DDE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7A541B">
        <w:rPr>
          <w:rFonts w:ascii="Times New Roman" w:hAnsi="Times New Roman"/>
          <w:b/>
          <w:sz w:val="28"/>
          <w:szCs w:val="28"/>
        </w:rPr>
        <w:t>розміру</w:t>
      </w:r>
      <w:proofErr w:type="spellEnd"/>
      <w:r w:rsidRPr="007A541B">
        <w:rPr>
          <w:rFonts w:ascii="Times New Roman" w:hAnsi="Times New Roman"/>
          <w:b/>
          <w:sz w:val="28"/>
          <w:szCs w:val="28"/>
        </w:rPr>
        <w:t xml:space="preserve"> бюджетного </w:t>
      </w:r>
      <w:proofErr w:type="spellStart"/>
      <w:r w:rsidRPr="007A541B">
        <w:rPr>
          <w:rFonts w:ascii="Times New Roman" w:hAnsi="Times New Roman"/>
          <w:b/>
          <w:sz w:val="28"/>
          <w:szCs w:val="28"/>
        </w:rPr>
        <w:t>призначення</w:t>
      </w:r>
      <w:proofErr w:type="spellEnd"/>
      <w:r w:rsidRPr="007A541B">
        <w:rPr>
          <w:rFonts w:ascii="Times New Roman" w:hAnsi="Times New Roman"/>
          <w:b/>
          <w:sz w:val="28"/>
          <w:szCs w:val="28"/>
        </w:rPr>
        <w:t xml:space="preserve">, </w:t>
      </w:r>
    </w:p>
    <w:p w14:paraId="7657B916" w14:textId="77777777" w:rsidR="00867DDE" w:rsidRPr="007A541B" w:rsidRDefault="00867DDE" w:rsidP="00867DDE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7A541B">
        <w:rPr>
          <w:rFonts w:ascii="Times New Roman" w:hAnsi="Times New Roman"/>
          <w:b/>
          <w:sz w:val="28"/>
          <w:szCs w:val="28"/>
        </w:rPr>
        <w:t>очікуваної</w:t>
      </w:r>
      <w:proofErr w:type="spellEnd"/>
      <w:r w:rsidRPr="007A541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A541B">
        <w:rPr>
          <w:rFonts w:ascii="Times New Roman" w:hAnsi="Times New Roman"/>
          <w:b/>
          <w:sz w:val="28"/>
          <w:szCs w:val="28"/>
        </w:rPr>
        <w:t>вартості</w:t>
      </w:r>
      <w:proofErr w:type="spellEnd"/>
      <w:r w:rsidRPr="007A541B">
        <w:rPr>
          <w:rFonts w:ascii="Times New Roman" w:hAnsi="Times New Roman"/>
          <w:b/>
          <w:sz w:val="28"/>
          <w:szCs w:val="28"/>
        </w:rPr>
        <w:t xml:space="preserve"> предмета </w:t>
      </w:r>
      <w:proofErr w:type="spellStart"/>
      <w:r w:rsidRPr="007A541B">
        <w:rPr>
          <w:rFonts w:ascii="Times New Roman" w:hAnsi="Times New Roman"/>
          <w:b/>
          <w:sz w:val="28"/>
          <w:szCs w:val="28"/>
        </w:rPr>
        <w:t>закупівлі</w:t>
      </w:r>
      <w:proofErr w:type="spellEnd"/>
    </w:p>
    <w:p w14:paraId="1E647FEC" w14:textId="77777777" w:rsidR="00867DDE" w:rsidRDefault="00867DDE" w:rsidP="00867DDE">
      <w:pPr>
        <w:spacing w:after="120"/>
        <w:contextualSpacing/>
        <w:jc w:val="center"/>
        <w:rPr>
          <w:rFonts w:ascii="Times New Roman" w:hAnsi="Times New Roman"/>
          <w:sz w:val="28"/>
          <w:szCs w:val="28"/>
        </w:rPr>
      </w:pPr>
      <w:r w:rsidRPr="007A541B">
        <w:rPr>
          <w:rFonts w:ascii="Times New Roman" w:hAnsi="Times New Roman"/>
          <w:sz w:val="28"/>
          <w:szCs w:val="28"/>
        </w:rPr>
        <w:t xml:space="preserve">(відповідно </w:t>
      </w:r>
      <w:proofErr w:type="gramStart"/>
      <w:r w:rsidRPr="007A541B">
        <w:rPr>
          <w:rFonts w:ascii="Times New Roman" w:hAnsi="Times New Roman"/>
          <w:sz w:val="28"/>
          <w:szCs w:val="28"/>
        </w:rPr>
        <w:t>до пункту</w:t>
      </w:r>
      <w:proofErr w:type="gramEnd"/>
      <w:r w:rsidRPr="007A541B">
        <w:rPr>
          <w:rFonts w:ascii="Times New Roman" w:hAnsi="Times New Roman"/>
          <w:sz w:val="28"/>
          <w:szCs w:val="28"/>
        </w:rPr>
        <w:t xml:space="preserve"> </w:t>
      </w:r>
      <w:bookmarkStart w:id="0" w:name="_Hlk94703984"/>
      <w:r w:rsidRPr="007A541B">
        <w:rPr>
          <w:rFonts w:ascii="Times New Roman" w:hAnsi="Times New Roman"/>
          <w:sz w:val="28"/>
          <w:szCs w:val="28"/>
        </w:rPr>
        <w:t>4</w:t>
      </w:r>
      <w:r w:rsidRPr="007A541B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E67B35">
        <w:rPr>
          <w:rFonts w:ascii="Times New Roman" w:hAnsi="Times New Roman"/>
          <w:sz w:val="28"/>
          <w:szCs w:val="28"/>
        </w:rPr>
        <w:t xml:space="preserve">Постанови Кабінету Міністрів </w:t>
      </w:r>
      <w:proofErr w:type="spellStart"/>
      <w:r w:rsidRPr="00E67B35">
        <w:rPr>
          <w:rFonts w:ascii="Times New Roman" w:hAnsi="Times New Roman"/>
          <w:sz w:val="28"/>
          <w:szCs w:val="28"/>
        </w:rPr>
        <w:t>України</w:t>
      </w:r>
      <w:proofErr w:type="spellEnd"/>
      <w:r w:rsidRPr="00E67B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7B35">
        <w:rPr>
          <w:rFonts w:ascii="Times New Roman" w:hAnsi="Times New Roman"/>
          <w:sz w:val="28"/>
          <w:szCs w:val="28"/>
        </w:rPr>
        <w:t>від</w:t>
      </w:r>
      <w:proofErr w:type="spellEnd"/>
      <w:r w:rsidRPr="00E67B35">
        <w:rPr>
          <w:rFonts w:ascii="Times New Roman" w:hAnsi="Times New Roman"/>
          <w:sz w:val="28"/>
          <w:szCs w:val="28"/>
        </w:rPr>
        <w:t xml:space="preserve"> 11 </w:t>
      </w:r>
      <w:proofErr w:type="spellStart"/>
      <w:r w:rsidRPr="00E67B35">
        <w:rPr>
          <w:rFonts w:ascii="Times New Roman" w:hAnsi="Times New Roman"/>
          <w:sz w:val="28"/>
          <w:szCs w:val="28"/>
        </w:rPr>
        <w:t>жовтня</w:t>
      </w:r>
      <w:proofErr w:type="spellEnd"/>
      <w:r w:rsidRPr="00E67B35">
        <w:rPr>
          <w:rFonts w:ascii="Times New Roman" w:hAnsi="Times New Roman"/>
          <w:sz w:val="28"/>
          <w:szCs w:val="28"/>
        </w:rPr>
        <w:t xml:space="preserve"> 2016р</w:t>
      </w:r>
      <w:r>
        <w:rPr>
          <w:rFonts w:ascii="Times New Roman" w:hAnsi="Times New Roman"/>
          <w:sz w:val="28"/>
          <w:szCs w:val="28"/>
        </w:rPr>
        <w:t>. №710</w:t>
      </w:r>
      <w:r w:rsidRPr="007A541B">
        <w:rPr>
          <w:rFonts w:ascii="Times New Roman" w:hAnsi="Times New Roman"/>
          <w:sz w:val="28"/>
          <w:szCs w:val="28"/>
        </w:rPr>
        <w:t xml:space="preserve">«Про </w:t>
      </w:r>
      <w:proofErr w:type="spellStart"/>
      <w:r w:rsidRPr="007A541B">
        <w:rPr>
          <w:rFonts w:ascii="Times New Roman" w:hAnsi="Times New Roman"/>
          <w:sz w:val="28"/>
          <w:szCs w:val="28"/>
        </w:rPr>
        <w:t>ефективне</w:t>
      </w:r>
      <w:proofErr w:type="spellEnd"/>
      <w:r w:rsidRPr="007A54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541B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Pr="007A54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541B">
        <w:rPr>
          <w:rFonts w:ascii="Times New Roman" w:hAnsi="Times New Roman"/>
          <w:sz w:val="28"/>
          <w:szCs w:val="28"/>
        </w:rPr>
        <w:t>державних</w:t>
      </w:r>
      <w:proofErr w:type="spellEnd"/>
      <w:r w:rsidRPr="007A54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541B">
        <w:rPr>
          <w:rFonts w:ascii="Times New Roman" w:hAnsi="Times New Roman"/>
          <w:sz w:val="28"/>
          <w:szCs w:val="28"/>
        </w:rPr>
        <w:t>коштів</w:t>
      </w:r>
      <w:proofErr w:type="spellEnd"/>
      <w:r w:rsidRPr="007A541B">
        <w:rPr>
          <w:rFonts w:ascii="Times New Roman" w:hAnsi="Times New Roman"/>
          <w:sz w:val="28"/>
          <w:szCs w:val="28"/>
        </w:rPr>
        <w:t xml:space="preserve">» </w:t>
      </w:r>
      <w:bookmarkEnd w:id="0"/>
      <w:r w:rsidRPr="007A541B">
        <w:rPr>
          <w:rFonts w:ascii="Times New Roman" w:hAnsi="Times New Roman"/>
          <w:sz w:val="28"/>
          <w:szCs w:val="28"/>
        </w:rPr>
        <w:t>(</w:t>
      </w:r>
      <w:proofErr w:type="spellStart"/>
      <w:r w:rsidRPr="007A541B">
        <w:rPr>
          <w:rFonts w:ascii="Times New Roman" w:hAnsi="Times New Roman"/>
          <w:sz w:val="28"/>
          <w:szCs w:val="28"/>
        </w:rPr>
        <w:t>зі</w:t>
      </w:r>
      <w:proofErr w:type="spellEnd"/>
      <w:r w:rsidRPr="007A54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541B">
        <w:rPr>
          <w:rFonts w:ascii="Times New Roman" w:hAnsi="Times New Roman"/>
          <w:sz w:val="28"/>
          <w:szCs w:val="28"/>
        </w:rPr>
        <w:t>змінами</w:t>
      </w:r>
      <w:proofErr w:type="spellEnd"/>
      <w:r w:rsidRPr="007A541B">
        <w:rPr>
          <w:rFonts w:ascii="Times New Roman" w:hAnsi="Times New Roman"/>
          <w:sz w:val="28"/>
          <w:szCs w:val="28"/>
        </w:rPr>
        <w:t>))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2528"/>
        <w:gridCol w:w="7087"/>
      </w:tblGrid>
      <w:tr w:rsidR="00867DDE" w:rsidRPr="00B22825" w14:paraId="0FBE6592" w14:textId="77777777" w:rsidTr="00E675B3">
        <w:tc>
          <w:tcPr>
            <w:tcW w:w="591" w:type="dxa"/>
            <w:shd w:val="clear" w:color="auto" w:fill="auto"/>
            <w:vAlign w:val="center"/>
          </w:tcPr>
          <w:p w14:paraId="108C4F30" w14:textId="77777777" w:rsidR="00867DDE" w:rsidRPr="00B22825" w:rsidRDefault="00867DDE" w:rsidP="00E675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228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1C69EBB" w14:textId="77777777" w:rsidR="00867DDE" w:rsidRPr="00B22825" w:rsidRDefault="00867DDE" w:rsidP="00E675B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22825">
              <w:rPr>
                <w:rFonts w:ascii="Times New Roman" w:hAnsi="Times New Roman"/>
                <w:b/>
                <w:sz w:val="24"/>
                <w:szCs w:val="24"/>
              </w:rPr>
              <w:t xml:space="preserve">Замовник 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BC451E9" w14:textId="77777777" w:rsidR="00867DDE" w:rsidRPr="002B36DB" w:rsidRDefault="00867DDE" w:rsidP="00E675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B36DB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spellStart"/>
            <w:r w:rsidRPr="002B36DB">
              <w:rPr>
                <w:rFonts w:ascii="Times New Roman" w:hAnsi="Times New Roman"/>
                <w:sz w:val="24"/>
                <w:szCs w:val="24"/>
              </w:rPr>
              <w:t>інформаційної</w:t>
            </w:r>
            <w:proofErr w:type="spellEnd"/>
            <w:r w:rsidRPr="002B36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36DB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2B36DB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2B36DB">
              <w:rPr>
                <w:rFonts w:ascii="Times New Roman" w:hAnsi="Times New Roman"/>
                <w:sz w:val="24"/>
                <w:szCs w:val="24"/>
              </w:rPr>
              <w:t>комунікацій</w:t>
            </w:r>
            <w:proofErr w:type="spellEnd"/>
            <w:r w:rsidRPr="002B36DB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2B36DB">
              <w:rPr>
                <w:rFonts w:ascii="Times New Roman" w:hAnsi="Times New Roman"/>
                <w:sz w:val="24"/>
                <w:szCs w:val="24"/>
              </w:rPr>
              <w:t>громадськістю</w:t>
            </w:r>
            <w:proofErr w:type="spellEnd"/>
            <w:r w:rsidRPr="002B36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36DB">
              <w:rPr>
                <w:rFonts w:ascii="Times New Roman" w:hAnsi="Times New Roman"/>
                <w:sz w:val="24"/>
                <w:szCs w:val="24"/>
              </w:rPr>
              <w:t>Чернігівської</w:t>
            </w:r>
            <w:proofErr w:type="spellEnd"/>
            <w:r w:rsidRPr="002B36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B36DB">
              <w:rPr>
                <w:rFonts w:ascii="Times New Roman" w:hAnsi="Times New Roman"/>
                <w:sz w:val="24"/>
                <w:szCs w:val="24"/>
              </w:rPr>
              <w:t>обласної</w:t>
            </w:r>
            <w:proofErr w:type="spellEnd"/>
            <w:r w:rsidRPr="002B36D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B36DB">
              <w:rPr>
                <w:rFonts w:ascii="Times New Roman" w:hAnsi="Times New Roman"/>
                <w:sz w:val="24"/>
                <w:szCs w:val="24"/>
              </w:rPr>
              <w:t>державної</w:t>
            </w:r>
            <w:proofErr w:type="spellEnd"/>
            <w:proofErr w:type="gramEnd"/>
            <w:r w:rsidRPr="002B36DB">
              <w:rPr>
                <w:rFonts w:ascii="Times New Roman" w:hAnsi="Times New Roman"/>
                <w:sz w:val="24"/>
                <w:szCs w:val="24"/>
              </w:rPr>
              <w:t xml:space="preserve"> адміністрації (далі – Замовник)</w:t>
            </w:r>
          </w:p>
          <w:p w14:paraId="658739B9" w14:textId="77777777" w:rsidR="00867DDE" w:rsidRPr="006C7BD5" w:rsidRDefault="00867DDE" w:rsidP="00E675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36DB">
              <w:rPr>
                <w:rFonts w:ascii="Times New Roman" w:hAnsi="Times New Roman"/>
                <w:sz w:val="24"/>
                <w:szCs w:val="24"/>
              </w:rPr>
              <w:t>Україна</w:t>
            </w:r>
            <w:proofErr w:type="spellEnd"/>
            <w:r w:rsidRPr="002B36DB">
              <w:rPr>
                <w:rFonts w:ascii="Times New Roman" w:hAnsi="Times New Roman"/>
                <w:sz w:val="24"/>
                <w:szCs w:val="24"/>
              </w:rPr>
              <w:t>, 14000, м. Чернігів, вул. Шевченка,7</w:t>
            </w:r>
          </w:p>
        </w:tc>
      </w:tr>
      <w:tr w:rsidR="00867DDE" w:rsidRPr="00B22825" w14:paraId="64B56BE1" w14:textId="77777777" w:rsidTr="00E675B3">
        <w:trPr>
          <w:trHeight w:val="783"/>
        </w:trPr>
        <w:tc>
          <w:tcPr>
            <w:tcW w:w="591" w:type="dxa"/>
            <w:shd w:val="clear" w:color="auto" w:fill="auto"/>
            <w:vAlign w:val="center"/>
          </w:tcPr>
          <w:p w14:paraId="164B5314" w14:textId="77777777" w:rsidR="00867DDE" w:rsidRPr="00B22825" w:rsidRDefault="00867DDE" w:rsidP="00E675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228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62BEF337" w14:textId="77777777" w:rsidR="00867DDE" w:rsidRPr="00B22825" w:rsidRDefault="00867DDE" w:rsidP="0016073A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22825">
              <w:rPr>
                <w:rFonts w:ascii="Times New Roman" w:hAnsi="Times New Roman"/>
                <w:b/>
                <w:sz w:val="24"/>
                <w:szCs w:val="24"/>
              </w:rPr>
              <w:t>Назва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22825">
              <w:rPr>
                <w:rFonts w:ascii="Times New Roman" w:hAnsi="Times New Roman"/>
                <w:b/>
                <w:sz w:val="24"/>
                <w:szCs w:val="24"/>
              </w:rPr>
              <w:t>предмета закупівлі</w:t>
            </w:r>
          </w:p>
        </w:tc>
        <w:tc>
          <w:tcPr>
            <w:tcW w:w="7087" w:type="dxa"/>
            <w:shd w:val="clear" w:color="auto" w:fill="auto"/>
          </w:tcPr>
          <w:p w14:paraId="528573B9" w14:textId="77777777" w:rsidR="00867DDE" w:rsidRPr="001116F8" w:rsidRDefault="004301B9" w:rsidP="001116F8">
            <w:pPr>
              <w:pStyle w:val="a3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4301B9">
              <w:rPr>
                <w:rFonts w:ascii="Times New Roman" w:hAnsi="Times New Roman"/>
                <w:sz w:val="24"/>
                <w:szCs w:val="24"/>
              </w:rPr>
              <w:t xml:space="preserve">Послуги з прокату пасажирських </w:t>
            </w:r>
            <w:proofErr w:type="spellStart"/>
            <w:r w:rsidRPr="004301B9">
              <w:rPr>
                <w:rFonts w:ascii="Times New Roman" w:hAnsi="Times New Roman"/>
                <w:sz w:val="24"/>
                <w:szCs w:val="24"/>
              </w:rPr>
              <w:t>транспортних</w:t>
            </w:r>
            <w:proofErr w:type="spellEnd"/>
            <w:r w:rsidRPr="004301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01B9">
              <w:rPr>
                <w:rFonts w:ascii="Times New Roman" w:hAnsi="Times New Roman"/>
                <w:sz w:val="24"/>
                <w:szCs w:val="24"/>
              </w:rPr>
              <w:t>засобів</w:t>
            </w:r>
            <w:proofErr w:type="spellEnd"/>
            <w:r w:rsidRPr="004301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01B9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4301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01B9">
              <w:rPr>
                <w:rFonts w:ascii="Times New Roman" w:hAnsi="Times New Roman"/>
                <w:sz w:val="24"/>
                <w:szCs w:val="24"/>
              </w:rPr>
              <w:t>водієм</w:t>
            </w:r>
            <w:proofErr w:type="spellEnd"/>
            <w:r w:rsidRPr="004301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01B9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Pr="004301B9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4301B9">
              <w:rPr>
                <w:rFonts w:ascii="Times New Roman" w:hAnsi="Times New Roman"/>
                <w:sz w:val="24"/>
                <w:szCs w:val="24"/>
              </w:rPr>
              <w:t>національного</w:t>
            </w:r>
            <w:proofErr w:type="spellEnd"/>
            <w:r w:rsidRPr="004301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01B9">
              <w:rPr>
                <w:rFonts w:ascii="Times New Roman" w:hAnsi="Times New Roman"/>
                <w:sz w:val="24"/>
                <w:szCs w:val="24"/>
              </w:rPr>
              <w:t>класифікатора</w:t>
            </w:r>
            <w:proofErr w:type="spellEnd"/>
            <w:r w:rsidRPr="004301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01B9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4301B9">
              <w:rPr>
                <w:rFonts w:ascii="Times New Roman" w:hAnsi="Times New Roman"/>
                <w:sz w:val="24"/>
                <w:szCs w:val="24"/>
              </w:rPr>
              <w:t xml:space="preserve"> ДК 021:2015 «</w:t>
            </w:r>
            <w:proofErr w:type="spellStart"/>
            <w:r w:rsidRPr="004301B9">
              <w:rPr>
                <w:rFonts w:ascii="Times New Roman" w:hAnsi="Times New Roman"/>
                <w:sz w:val="24"/>
                <w:szCs w:val="24"/>
              </w:rPr>
              <w:t>Єдиний</w:t>
            </w:r>
            <w:proofErr w:type="spellEnd"/>
            <w:r w:rsidRPr="004301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01B9">
              <w:rPr>
                <w:rFonts w:ascii="Times New Roman" w:hAnsi="Times New Roman"/>
                <w:sz w:val="24"/>
                <w:szCs w:val="24"/>
              </w:rPr>
              <w:t>закупівельний</w:t>
            </w:r>
            <w:proofErr w:type="spellEnd"/>
            <w:r w:rsidRPr="004301B9">
              <w:rPr>
                <w:rFonts w:ascii="Times New Roman" w:hAnsi="Times New Roman"/>
                <w:sz w:val="24"/>
                <w:szCs w:val="24"/>
              </w:rPr>
              <w:t xml:space="preserve"> словник» код 60170000-0 «Прокат пасажирських </w:t>
            </w:r>
            <w:proofErr w:type="spellStart"/>
            <w:r w:rsidRPr="004301B9">
              <w:rPr>
                <w:rFonts w:ascii="Times New Roman" w:hAnsi="Times New Roman"/>
                <w:sz w:val="24"/>
                <w:szCs w:val="24"/>
              </w:rPr>
              <w:t>транспортних</w:t>
            </w:r>
            <w:proofErr w:type="spellEnd"/>
            <w:r w:rsidRPr="004301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01B9">
              <w:rPr>
                <w:rFonts w:ascii="Times New Roman" w:hAnsi="Times New Roman"/>
                <w:sz w:val="24"/>
                <w:szCs w:val="24"/>
              </w:rPr>
              <w:t>засобів</w:t>
            </w:r>
            <w:proofErr w:type="spellEnd"/>
            <w:r w:rsidRPr="004301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01B9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4301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01B9">
              <w:rPr>
                <w:rFonts w:ascii="Times New Roman" w:hAnsi="Times New Roman"/>
                <w:sz w:val="24"/>
                <w:szCs w:val="24"/>
              </w:rPr>
              <w:t>водієм</w:t>
            </w:r>
            <w:proofErr w:type="spellEnd"/>
            <w:r w:rsidRPr="004301B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67DDE" w:rsidRPr="00B22825" w14:paraId="60A5E050" w14:textId="77777777" w:rsidTr="00E675B3">
        <w:tc>
          <w:tcPr>
            <w:tcW w:w="591" w:type="dxa"/>
            <w:shd w:val="clear" w:color="auto" w:fill="auto"/>
            <w:vAlign w:val="center"/>
          </w:tcPr>
          <w:p w14:paraId="1EF87141" w14:textId="77777777" w:rsidR="00867DDE" w:rsidRPr="00B22825" w:rsidRDefault="00867DDE" w:rsidP="00E675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228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3C1D8E46" w14:textId="77777777" w:rsidR="00867DDE" w:rsidRPr="00B22825" w:rsidRDefault="00867DDE" w:rsidP="0016073A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22825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4E7EE18" w14:textId="77777777" w:rsidR="00867DDE" w:rsidRPr="00867DDE" w:rsidRDefault="00867DDE" w:rsidP="00867DD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Відкриті торги з особливостями</w:t>
            </w:r>
          </w:p>
        </w:tc>
      </w:tr>
      <w:tr w:rsidR="00867DDE" w:rsidRPr="006F73D5" w14:paraId="309C29DB" w14:textId="77777777" w:rsidTr="00E675B3">
        <w:trPr>
          <w:trHeight w:val="1408"/>
        </w:trPr>
        <w:tc>
          <w:tcPr>
            <w:tcW w:w="591" w:type="dxa"/>
            <w:shd w:val="clear" w:color="auto" w:fill="auto"/>
            <w:vAlign w:val="center"/>
          </w:tcPr>
          <w:p w14:paraId="569B55D9" w14:textId="77777777" w:rsidR="00867DDE" w:rsidRPr="00B22825" w:rsidRDefault="00867DDE" w:rsidP="00E675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228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2039382E" w14:textId="77777777" w:rsidR="00867DDE" w:rsidRPr="00B22825" w:rsidRDefault="00867DDE" w:rsidP="00867DDE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228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закупівлі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E2D0817" w14:textId="77777777" w:rsidR="00867DDE" w:rsidRPr="00B55E8A" w:rsidRDefault="00867DDE" w:rsidP="00867D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Закупівля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здійснюється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7D0F97">
              <w:rPr>
                <w:rFonts w:ascii="Times New Roman" w:hAnsi="Times New Roman"/>
                <w:sz w:val="24"/>
                <w:szCs w:val="24"/>
              </w:rPr>
              <w:t>Постановою</w:t>
            </w:r>
            <w:proofErr w:type="spellEnd"/>
            <w:r w:rsidRPr="007D0F97">
              <w:rPr>
                <w:rFonts w:ascii="Times New Roman" w:hAnsi="Times New Roman"/>
                <w:sz w:val="24"/>
                <w:szCs w:val="24"/>
              </w:rPr>
              <w:t xml:space="preserve"> Кабінету Міністрів </w:t>
            </w:r>
            <w:proofErr w:type="spellStart"/>
            <w:r w:rsidRPr="007D0F97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7D0F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0F97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7D0F97">
              <w:rPr>
                <w:rFonts w:ascii="Times New Roman" w:hAnsi="Times New Roman"/>
                <w:sz w:val="24"/>
                <w:szCs w:val="24"/>
              </w:rPr>
              <w:t xml:space="preserve"> 12 </w:t>
            </w:r>
            <w:proofErr w:type="spellStart"/>
            <w:r w:rsidRPr="007D0F97">
              <w:rPr>
                <w:rFonts w:ascii="Times New Roman" w:hAnsi="Times New Roman"/>
                <w:sz w:val="24"/>
                <w:szCs w:val="24"/>
              </w:rPr>
              <w:t>жовтня</w:t>
            </w:r>
            <w:proofErr w:type="spellEnd"/>
            <w:r w:rsidRPr="007D0F97">
              <w:rPr>
                <w:rFonts w:ascii="Times New Roman" w:hAnsi="Times New Roman"/>
                <w:sz w:val="24"/>
                <w:szCs w:val="24"/>
              </w:rPr>
              <w:t xml:space="preserve"> 2022 р. N 1178 " Про </w:t>
            </w:r>
            <w:proofErr w:type="spellStart"/>
            <w:r w:rsidRPr="007D0F97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 w:rsidRPr="007D0F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0F97">
              <w:rPr>
                <w:rFonts w:ascii="Times New Roman" w:hAnsi="Times New Roman"/>
                <w:sz w:val="24"/>
                <w:szCs w:val="24"/>
              </w:rPr>
              <w:t>особливостей</w:t>
            </w:r>
            <w:proofErr w:type="spellEnd"/>
            <w:r w:rsidRPr="007D0F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0F97">
              <w:rPr>
                <w:rFonts w:ascii="Times New Roman" w:hAnsi="Times New Roman"/>
                <w:sz w:val="24"/>
                <w:szCs w:val="24"/>
              </w:rPr>
              <w:t>здійснення</w:t>
            </w:r>
            <w:proofErr w:type="spellEnd"/>
            <w:r w:rsidRPr="007D0F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0F97">
              <w:rPr>
                <w:rFonts w:ascii="Times New Roman" w:hAnsi="Times New Roman"/>
                <w:sz w:val="24"/>
                <w:szCs w:val="24"/>
              </w:rPr>
              <w:t>публічних</w:t>
            </w:r>
            <w:proofErr w:type="spellEnd"/>
            <w:r w:rsidRPr="007D0F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0F97">
              <w:rPr>
                <w:rFonts w:ascii="Times New Roman" w:hAnsi="Times New Roman"/>
                <w:sz w:val="24"/>
                <w:szCs w:val="24"/>
              </w:rPr>
              <w:t>закупівель</w:t>
            </w:r>
            <w:proofErr w:type="spellEnd"/>
            <w:r w:rsidRPr="007D0F97">
              <w:rPr>
                <w:rFonts w:ascii="Times New Roman" w:hAnsi="Times New Roman"/>
                <w:sz w:val="24"/>
                <w:szCs w:val="24"/>
              </w:rPr>
              <w:t xml:space="preserve"> товарів, робіт і </w:t>
            </w:r>
            <w:proofErr w:type="spellStart"/>
            <w:r w:rsidRPr="007D0F97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7D0F97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7D0F97">
              <w:rPr>
                <w:rFonts w:ascii="Times New Roman" w:hAnsi="Times New Roman"/>
                <w:sz w:val="24"/>
                <w:szCs w:val="24"/>
              </w:rPr>
              <w:t>замовників</w:t>
            </w:r>
            <w:proofErr w:type="spellEnd"/>
            <w:r w:rsidRPr="007D0F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D0F97">
              <w:rPr>
                <w:rFonts w:ascii="Times New Roman" w:hAnsi="Times New Roman"/>
                <w:sz w:val="24"/>
                <w:szCs w:val="24"/>
              </w:rPr>
              <w:t>передбачених</w:t>
            </w:r>
            <w:proofErr w:type="spellEnd"/>
            <w:r w:rsidRPr="007D0F97">
              <w:rPr>
                <w:rFonts w:ascii="Times New Roman" w:hAnsi="Times New Roman"/>
                <w:sz w:val="24"/>
                <w:szCs w:val="24"/>
              </w:rPr>
              <w:t xml:space="preserve"> Законом </w:t>
            </w:r>
            <w:proofErr w:type="spellStart"/>
            <w:r w:rsidRPr="007D0F97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7D0F97">
              <w:rPr>
                <w:rFonts w:ascii="Times New Roman" w:hAnsi="Times New Roman"/>
                <w:sz w:val="24"/>
                <w:szCs w:val="24"/>
              </w:rPr>
              <w:t xml:space="preserve"> "Про публічні закупівлі", на період </w:t>
            </w:r>
            <w:proofErr w:type="spellStart"/>
            <w:r w:rsidRPr="007D0F97">
              <w:rPr>
                <w:rFonts w:ascii="Times New Roman" w:hAnsi="Times New Roman"/>
                <w:sz w:val="24"/>
                <w:szCs w:val="24"/>
              </w:rPr>
              <w:t>дії</w:t>
            </w:r>
            <w:proofErr w:type="spellEnd"/>
            <w:r w:rsidRPr="007D0F97">
              <w:rPr>
                <w:rFonts w:ascii="Times New Roman" w:hAnsi="Times New Roman"/>
                <w:sz w:val="24"/>
                <w:szCs w:val="24"/>
              </w:rPr>
              <w:t xml:space="preserve"> правового режиму </w:t>
            </w:r>
            <w:proofErr w:type="spellStart"/>
            <w:r w:rsidRPr="007D0F97">
              <w:rPr>
                <w:rFonts w:ascii="Times New Roman" w:hAnsi="Times New Roman"/>
                <w:sz w:val="24"/>
                <w:szCs w:val="24"/>
              </w:rPr>
              <w:t>воєнного</w:t>
            </w:r>
            <w:proofErr w:type="spellEnd"/>
            <w:r w:rsidRPr="007D0F97">
              <w:rPr>
                <w:rFonts w:ascii="Times New Roman" w:hAnsi="Times New Roman"/>
                <w:sz w:val="24"/>
                <w:szCs w:val="24"/>
              </w:rPr>
              <w:t xml:space="preserve"> стану в </w:t>
            </w:r>
            <w:proofErr w:type="spellStart"/>
            <w:r w:rsidRPr="007D0F97">
              <w:rPr>
                <w:rFonts w:ascii="Times New Roman" w:hAnsi="Times New Roman"/>
                <w:sz w:val="24"/>
                <w:szCs w:val="24"/>
              </w:rPr>
              <w:t>Україні</w:t>
            </w:r>
            <w:proofErr w:type="spellEnd"/>
            <w:r w:rsidRPr="007D0F97">
              <w:rPr>
                <w:rFonts w:ascii="Times New Roman" w:hAnsi="Times New Roman"/>
                <w:sz w:val="24"/>
                <w:szCs w:val="24"/>
              </w:rPr>
              <w:t xml:space="preserve"> та протягом 90 днів з дня </w:t>
            </w:r>
            <w:proofErr w:type="spellStart"/>
            <w:r w:rsidRPr="007D0F97">
              <w:rPr>
                <w:rFonts w:ascii="Times New Roman" w:hAnsi="Times New Roman"/>
                <w:sz w:val="24"/>
                <w:szCs w:val="24"/>
              </w:rPr>
              <w:t>його</w:t>
            </w:r>
            <w:proofErr w:type="spellEnd"/>
            <w:r w:rsidRPr="007D0F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0F97">
              <w:rPr>
                <w:rFonts w:ascii="Times New Roman" w:hAnsi="Times New Roman"/>
                <w:sz w:val="24"/>
                <w:szCs w:val="24"/>
              </w:rPr>
              <w:t>припинення</w:t>
            </w:r>
            <w:proofErr w:type="spellEnd"/>
            <w:r w:rsidRPr="007D0F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0F97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7D0F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0F97">
              <w:rPr>
                <w:rFonts w:ascii="Times New Roman" w:hAnsi="Times New Roman"/>
                <w:sz w:val="24"/>
                <w:szCs w:val="24"/>
              </w:rPr>
              <w:t>скасування</w:t>
            </w:r>
            <w:proofErr w:type="spellEnd"/>
            <w:r w:rsidRPr="007D0F97">
              <w:rPr>
                <w:rFonts w:ascii="Times New Roman" w:hAnsi="Times New Roman"/>
                <w:sz w:val="24"/>
                <w:szCs w:val="24"/>
              </w:rPr>
              <w:t xml:space="preserve">" </w:t>
            </w:r>
          </w:p>
        </w:tc>
      </w:tr>
      <w:tr w:rsidR="00867DDE" w:rsidRPr="00B22825" w14:paraId="6569D077" w14:textId="77777777" w:rsidTr="00E675B3">
        <w:tc>
          <w:tcPr>
            <w:tcW w:w="591" w:type="dxa"/>
            <w:shd w:val="clear" w:color="auto" w:fill="auto"/>
            <w:vAlign w:val="center"/>
          </w:tcPr>
          <w:p w14:paraId="71FE85AE" w14:textId="77777777" w:rsidR="00867DDE" w:rsidRPr="00B22825" w:rsidRDefault="00867DDE" w:rsidP="00E675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228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4C5B5D38" w14:textId="77777777" w:rsidR="00867DDE" w:rsidRPr="00B22825" w:rsidRDefault="00867DDE" w:rsidP="0016073A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228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B228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8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розміру</w:t>
            </w:r>
            <w:proofErr w:type="spellEnd"/>
            <w:r w:rsidRPr="00B228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бюджетного </w:t>
            </w:r>
            <w:proofErr w:type="spellStart"/>
            <w:r w:rsidRPr="00B228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B228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81414AB" w14:textId="7FD0C750" w:rsidR="00867DDE" w:rsidRPr="00B22825" w:rsidRDefault="004301B9" w:rsidP="00461A8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301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Розмір</w:t>
            </w:r>
            <w:proofErr w:type="spellEnd"/>
            <w:r w:rsidRPr="004301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бюджетного </w:t>
            </w:r>
            <w:proofErr w:type="spellStart"/>
            <w:r w:rsidRPr="004301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4301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01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визначено</w:t>
            </w:r>
            <w:proofErr w:type="spellEnd"/>
            <w:r w:rsidRPr="004301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межах </w:t>
            </w:r>
            <w:proofErr w:type="spellStart"/>
            <w:r w:rsidRPr="004301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реальної</w:t>
            </w:r>
            <w:proofErr w:type="spellEnd"/>
            <w:r w:rsidRPr="004301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потреби </w:t>
            </w:r>
            <w:proofErr w:type="spellStart"/>
            <w:r w:rsidRPr="004301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замовника</w:t>
            </w:r>
            <w:proofErr w:type="spellEnd"/>
            <w:r w:rsidRPr="004301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та в межах </w:t>
            </w:r>
            <w:proofErr w:type="spellStart"/>
            <w:r w:rsidRPr="004301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передбачених</w:t>
            </w:r>
            <w:proofErr w:type="spellEnd"/>
            <w:r w:rsidRPr="004301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301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кошторисі</w:t>
            </w:r>
            <w:proofErr w:type="spellEnd"/>
            <w:r w:rsidRPr="004301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202</w:t>
            </w:r>
            <w:r w:rsidR="00215A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4301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01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рік</w:t>
            </w:r>
            <w:proofErr w:type="spellEnd"/>
            <w:r w:rsidRPr="004301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01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бюджетних</w:t>
            </w:r>
            <w:proofErr w:type="spellEnd"/>
            <w:r w:rsidRPr="004301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01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асигнувань</w:t>
            </w:r>
            <w:proofErr w:type="spellEnd"/>
            <w:r w:rsidRPr="004301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 КЕКВ 2240  за </w:t>
            </w:r>
            <w:proofErr w:type="spellStart"/>
            <w:r w:rsidR="00215A9F" w:rsidRPr="00215A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Програмою</w:t>
            </w:r>
            <w:proofErr w:type="spellEnd"/>
            <w:r w:rsidR="00215A9F" w:rsidRPr="00215A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5A9F" w:rsidRPr="00215A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відзначення</w:t>
            </w:r>
            <w:proofErr w:type="spellEnd"/>
            <w:r w:rsidR="00215A9F" w:rsidRPr="00215A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5A9F" w:rsidRPr="00215A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державних</w:t>
            </w:r>
            <w:proofErr w:type="spellEnd"/>
            <w:r w:rsidR="00215A9F" w:rsidRPr="00215A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215A9F" w:rsidRPr="00215A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професійних</w:t>
            </w:r>
            <w:proofErr w:type="spellEnd"/>
            <w:r w:rsidR="00215A9F" w:rsidRPr="00215A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свят, </w:t>
            </w:r>
            <w:proofErr w:type="spellStart"/>
            <w:r w:rsidR="00215A9F" w:rsidRPr="00215A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ювілейних</w:t>
            </w:r>
            <w:proofErr w:type="spellEnd"/>
            <w:r w:rsidR="00215A9F" w:rsidRPr="00215A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дат, </w:t>
            </w:r>
            <w:proofErr w:type="spellStart"/>
            <w:r w:rsidR="00215A9F" w:rsidRPr="00215A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заохочення</w:t>
            </w:r>
            <w:proofErr w:type="spellEnd"/>
            <w:r w:rsidR="00215A9F" w:rsidRPr="00215A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 заслуги перед </w:t>
            </w:r>
            <w:proofErr w:type="spellStart"/>
            <w:r w:rsidR="00215A9F" w:rsidRPr="00215A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Чернігівською</w:t>
            </w:r>
            <w:proofErr w:type="spellEnd"/>
            <w:r w:rsidR="00215A9F" w:rsidRPr="00215A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5A9F" w:rsidRPr="00215A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областю</w:t>
            </w:r>
            <w:proofErr w:type="spellEnd"/>
            <w:r w:rsidR="00215A9F" w:rsidRPr="00215A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15A9F" w:rsidRPr="00215A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здійснення</w:t>
            </w:r>
            <w:proofErr w:type="spellEnd"/>
            <w:r w:rsidR="00215A9F" w:rsidRPr="00215A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5A9F" w:rsidRPr="00215A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представницьких</w:t>
            </w:r>
            <w:proofErr w:type="spellEnd"/>
            <w:r w:rsidR="00215A9F" w:rsidRPr="00215A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215A9F" w:rsidRPr="00215A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 w:rsidR="00215A9F" w:rsidRPr="00215A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5A9F" w:rsidRPr="00215A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заходів</w:t>
            </w:r>
            <w:proofErr w:type="spellEnd"/>
            <w:r w:rsidR="00215A9F" w:rsidRPr="00215A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2025-2026 роки, </w:t>
            </w:r>
            <w:proofErr w:type="spellStart"/>
            <w:r w:rsidR="00215A9F" w:rsidRPr="00215A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затвердженої</w:t>
            </w:r>
            <w:proofErr w:type="spellEnd"/>
            <w:r w:rsidR="00215A9F" w:rsidRPr="00215A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5A9F" w:rsidRPr="00215A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розпорядженням</w:t>
            </w:r>
            <w:proofErr w:type="spellEnd"/>
            <w:r w:rsidR="00215A9F" w:rsidRPr="00215A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начальника </w:t>
            </w:r>
            <w:proofErr w:type="spellStart"/>
            <w:r w:rsidR="00215A9F" w:rsidRPr="00215A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Чернігівської</w:t>
            </w:r>
            <w:proofErr w:type="spellEnd"/>
            <w:r w:rsidR="00215A9F" w:rsidRPr="00215A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5A9F" w:rsidRPr="00215A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обласної</w:t>
            </w:r>
            <w:proofErr w:type="spellEnd"/>
            <w:r w:rsidR="00215A9F" w:rsidRPr="00215A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5A9F" w:rsidRPr="00215A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військової</w:t>
            </w:r>
            <w:proofErr w:type="spellEnd"/>
            <w:r w:rsidR="00215A9F" w:rsidRPr="00215A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5A9F" w:rsidRPr="00215A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адміністрації</w:t>
            </w:r>
            <w:proofErr w:type="spellEnd"/>
            <w:r w:rsidR="00215A9F" w:rsidRPr="00215A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5A9F" w:rsidRPr="00215A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="00215A9F" w:rsidRPr="00215A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23 </w:t>
            </w:r>
            <w:proofErr w:type="spellStart"/>
            <w:r w:rsidR="00215A9F" w:rsidRPr="00215A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вересня</w:t>
            </w:r>
            <w:proofErr w:type="spellEnd"/>
            <w:r w:rsidR="00215A9F" w:rsidRPr="00215A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2024 року № 781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r w:rsidR="00867DDE" w:rsidRPr="00B228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КПКВК </w:t>
            </w:r>
            <w:r w:rsidR="00DE0EBC">
              <w:rPr>
                <w:rFonts w:ascii="Times New Roman" w:hAnsi="Times New Roman"/>
                <w:color w:val="000000"/>
                <w:sz w:val="24"/>
                <w:szCs w:val="24"/>
              </w:rPr>
              <w:t>2310180</w:t>
            </w:r>
          </w:p>
        </w:tc>
      </w:tr>
      <w:tr w:rsidR="00867DDE" w:rsidRPr="00B22825" w14:paraId="26062AC1" w14:textId="77777777" w:rsidTr="00E675B3">
        <w:trPr>
          <w:trHeight w:val="747"/>
        </w:trPr>
        <w:tc>
          <w:tcPr>
            <w:tcW w:w="591" w:type="dxa"/>
            <w:shd w:val="clear" w:color="auto" w:fill="auto"/>
            <w:vAlign w:val="center"/>
          </w:tcPr>
          <w:p w14:paraId="276F5819" w14:textId="77777777" w:rsidR="00867DDE" w:rsidRPr="00B22825" w:rsidRDefault="00867DDE" w:rsidP="00E675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2282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5937C03" w14:textId="77777777" w:rsidR="00867DDE" w:rsidRPr="00B22825" w:rsidRDefault="00867DDE" w:rsidP="0016073A">
            <w:pPr>
              <w:pStyle w:val="a3"/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228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</w:t>
            </w:r>
            <w:proofErr w:type="spellEnd"/>
            <w:r w:rsidRPr="00B228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8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вартість</w:t>
            </w:r>
            <w:proofErr w:type="spellEnd"/>
            <w:r w:rsidRPr="00B228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B228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7087" w:type="dxa"/>
            <w:shd w:val="clear" w:color="auto" w:fill="auto"/>
            <w:vAlign w:val="center"/>
          </w:tcPr>
          <w:p w14:paraId="3609837D" w14:textId="026FD13D" w:rsidR="00867DDE" w:rsidRPr="006C7BD5" w:rsidRDefault="00215A9F" w:rsidP="0016073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193 200</w:t>
            </w:r>
            <w:r w:rsidR="004301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67DDE" w:rsidRPr="006C7BD5">
              <w:rPr>
                <w:rFonts w:ascii="Times New Roman" w:hAnsi="Times New Roman"/>
                <w:sz w:val="24"/>
                <w:szCs w:val="24"/>
              </w:rPr>
              <w:t>грн.</w:t>
            </w:r>
            <w:r w:rsidR="001116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</w:t>
            </w:r>
            <w:r w:rsidR="001116F8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867DDE">
              <w:rPr>
                <w:rFonts w:ascii="Times New Roman" w:hAnsi="Times New Roman"/>
                <w:sz w:val="24"/>
                <w:szCs w:val="24"/>
              </w:rPr>
              <w:t xml:space="preserve"> ПДВ</w:t>
            </w:r>
          </w:p>
        </w:tc>
      </w:tr>
      <w:tr w:rsidR="00867DDE" w:rsidRPr="00DE0EBC" w14:paraId="4A9B5B91" w14:textId="77777777" w:rsidTr="00461A85">
        <w:trPr>
          <w:trHeight w:val="1332"/>
        </w:trPr>
        <w:tc>
          <w:tcPr>
            <w:tcW w:w="591" w:type="dxa"/>
            <w:shd w:val="clear" w:color="auto" w:fill="auto"/>
            <w:vAlign w:val="center"/>
          </w:tcPr>
          <w:p w14:paraId="55A2E782" w14:textId="77777777" w:rsidR="00867DDE" w:rsidRPr="00B22825" w:rsidRDefault="00867DDE" w:rsidP="00E675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2282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6598454F" w14:textId="77777777" w:rsidR="00867DDE" w:rsidRPr="00B22825" w:rsidRDefault="00867DDE" w:rsidP="0016073A">
            <w:pPr>
              <w:pStyle w:val="a3"/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228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B228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8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очікуваної</w:t>
            </w:r>
            <w:proofErr w:type="spellEnd"/>
            <w:r w:rsidRPr="00B228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8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вартості</w:t>
            </w:r>
            <w:proofErr w:type="spellEnd"/>
            <w:r w:rsidRPr="00B228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B228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7087" w:type="dxa"/>
            <w:shd w:val="clear" w:color="auto" w:fill="auto"/>
            <w:vAlign w:val="center"/>
          </w:tcPr>
          <w:p w14:paraId="1DA7D4CC" w14:textId="77777777" w:rsidR="00867DDE" w:rsidRPr="00DE0EBC" w:rsidRDefault="004301B9" w:rsidP="00461A85">
            <w:pPr>
              <w:pStyle w:val="aa"/>
              <w:shd w:val="clear" w:color="auto" w:fill="FFFFFF"/>
              <w:jc w:val="both"/>
              <w:rPr>
                <w:color w:val="000000"/>
                <w:lang w:eastAsia="ru-RU"/>
              </w:rPr>
            </w:pPr>
            <w:r w:rsidRPr="004301B9">
              <w:rPr>
                <w:color w:val="000000"/>
              </w:rPr>
              <w:t>Очікувана вартість визначена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18.02.2020р. №275 (зі змінами) на підставі закупівельних цін попередніх закупівель.</w:t>
            </w:r>
          </w:p>
        </w:tc>
      </w:tr>
    </w:tbl>
    <w:p w14:paraId="15AF5475" w14:textId="77777777" w:rsidR="00AC3E8B" w:rsidRDefault="00AC3E8B" w:rsidP="00EF2DC1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62E00C31" w14:textId="1CDA6693" w:rsidR="00461A85" w:rsidRDefault="00DC2408" w:rsidP="00EF2DC1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З урахуванням обмеженості ресурсів обласного бюджету, з якого фінансується Замовник, п</w:t>
      </w:r>
      <w:r w:rsidR="00E00378">
        <w:rPr>
          <w:color w:val="000000"/>
        </w:rPr>
        <w:t>ри розрахунку використовувались ціни діючого Договору закупівлі на аналогічні послуги</w:t>
      </w:r>
      <w:bookmarkStart w:id="1" w:name="_GoBack"/>
      <w:bookmarkEnd w:id="1"/>
      <w:r w:rsidR="00E00378">
        <w:rPr>
          <w:color w:val="000000"/>
        </w:rPr>
        <w:t>:</w:t>
      </w:r>
    </w:p>
    <w:p w14:paraId="4840A4B8" w14:textId="4DF3D6FA" w:rsidR="00E00378" w:rsidRDefault="00E00378" w:rsidP="00EF2DC1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 машино/година легкове авто – </w:t>
      </w:r>
      <w:r w:rsidR="00215A9F">
        <w:rPr>
          <w:color w:val="000000"/>
        </w:rPr>
        <w:t>615</w:t>
      </w:r>
      <w:r>
        <w:rPr>
          <w:color w:val="000000"/>
        </w:rPr>
        <w:t xml:space="preserve"> грн.</w:t>
      </w:r>
    </w:p>
    <w:p w14:paraId="72FBF66A" w14:textId="49D438A0" w:rsidR="00E00378" w:rsidRDefault="00E00378" w:rsidP="00EF2DC1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 машино/година автобус – </w:t>
      </w:r>
      <w:r w:rsidR="00215A9F">
        <w:rPr>
          <w:color w:val="000000"/>
        </w:rPr>
        <w:t>750</w:t>
      </w:r>
      <w:r>
        <w:rPr>
          <w:color w:val="000000"/>
        </w:rPr>
        <w:t xml:space="preserve"> грн. </w:t>
      </w:r>
    </w:p>
    <w:p w14:paraId="74DAFA77" w14:textId="77777777" w:rsidR="00737DA9" w:rsidRDefault="00737DA9" w:rsidP="00737DA9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tbl>
      <w:tblPr>
        <w:tblW w:w="89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8"/>
        <w:gridCol w:w="1559"/>
        <w:gridCol w:w="1559"/>
        <w:gridCol w:w="1418"/>
        <w:gridCol w:w="1559"/>
        <w:gridCol w:w="2551"/>
      </w:tblGrid>
      <w:tr w:rsidR="00737DA9" w:rsidRPr="00EF2DC1" w14:paraId="45F8F2F5" w14:textId="77777777" w:rsidTr="00AC3E8B">
        <w:trPr>
          <w:trHeight w:val="869"/>
        </w:trPr>
        <w:tc>
          <w:tcPr>
            <w:tcW w:w="328" w:type="dxa"/>
            <w:vAlign w:val="center"/>
          </w:tcPr>
          <w:p w14:paraId="0FC78B7D" w14:textId="77777777" w:rsidR="00737DA9" w:rsidRPr="00EF2DC1" w:rsidRDefault="00737DA9" w:rsidP="00A41C99">
            <w:pPr>
              <w:tabs>
                <w:tab w:val="left" w:pos="-64"/>
              </w:tabs>
              <w:ind w:left="-64" w:right="-25"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EF2DC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№ п/п</w:t>
            </w:r>
          </w:p>
        </w:tc>
        <w:tc>
          <w:tcPr>
            <w:tcW w:w="1559" w:type="dxa"/>
            <w:vAlign w:val="center"/>
          </w:tcPr>
          <w:p w14:paraId="753F064F" w14:textId="77777777" w:rsidR="00737DA9" w:rsidRPr="00EF2DC1" w:rsidRDefault="00737DA9" w:rsidP="00A41C99">
            <w:pPr>
              <w:ind w:right="-25" w:firstLine="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EF2DC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Найменування послуги</w:t>
            </w:r>
          </w:p>
        </w:tc>
        <w:tc>
          <w:tcPr>
            <w:tcW w:w="1559" w:type="dxa"/>
            <w:vAlign w:val="center"/>
          </w:tcPr>
          <w:p w14:paraId="0DE204FB" w14:textId="77777777" w:rsidR="00737DA9" w:rsidRPr="00EF2DC1" w:rsidRDefault="00737DA9" w:rsidP="00A41C99">
            <w:pPr>
              <w:ind w:right="-25" w:firstLine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EF2DC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 xml:space="preserve">Орієнтовна </w:t>
            </w:r>
            <w:proofErr w:type="spellStart"/>
            <w:r w:rsidRPr="00EF2DC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кі</w:t>
            </w:r>
            <w:proofErr w:type="spellEnd"/>
            <w:r w:rsidRPr="00EF2DC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 xml:space="preserve"> - </w:t>
            </w:r>
            <w:proofErr w:type="spellStart"/>
            <w:r w:rsidRPr="00EF2DC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ть</w:t>
            </w:r>
            <w:proofErr w:type="spellEnd"/>
            <w:r w:rsidRPr="00EF2DC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 xml:space="preserve">  виїздів</w:t>
            </w:r>
          </w:p>
        </w:tc>
        <w:tc>
          <w:tcPr>
            <w:tcW w:w="1418" w:type="dxa"/>
          </w:tcPr>
          <w:p w14:paraId="32E5C376" w14:textId="77777777" w:rsidR="00737DA9" w:rsidRPr="00EF2DC1" w:rsidRDefault="00737DA9" w:rsidP="00A41C99">
            <w:pPr>
              <w:ind w:right="-25" w:firstLine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</w:p>
          <w:p w14:paraId="33885B23" w14:textId="77777777" w:rsidR="00737DA9" w:rsidRPr="00EF2DC1" w:rsidRDefault="00737DA9" w:rsidP="00A41C99">
            <w:pPr>
              <w:ind w:right="-25" w:firstLine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EF2DC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 xml:space="preserve">Орієнтовна </w:t>
            </w:r>
            <w:proofErr w:type="spellStart"/>
            <w:r w:rsidRPr="00EF2DC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кі-ть</w:t>
            </w:r>
            <w:proofErr w:type="spellEnd"/>
            <w:r w:rsidRPr="00EF2DC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 xml:space="preserve"> роб. годин</w:t>
            </w:r>
          </w:p>
        </w:tc>
        <w:tc>
          <w:tcPr>
            <w:tcW w:w="1559" w:type="dxa"/>
          </w:tcPr>
          <w:p w14:paraId="111D1C51" w14:textId="77777777" w:rsidR="00737DA9" w:rsidRPr="00EF2DC1" w:rsidRDefault="00737DA9" w:rsidP="00A41C99">
            <w:pPr>
              <w:ind w:right="-25" w:hanging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EF2DC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Ціна 1 машино-години</w:t>
            </w:r>
          </w:p>
          <w:p w14:paraId="24D417A9" w14:textId="77777777" w:rsidR="00737DA9" w:rsidRPr="00EF2DC1" w:rsidRDefault="00737DA9" w:rsidP="00A41C99">
            <w:pPr>
              <w:ind w:right="-25" w:firstLine="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EF2DC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без ПДВ, грн.</w:t>
            </w:r>
          </w:p>
        </w:tc>
        <w:tc>
          <w:tcPr>
            <w:tcW w:w="2551" w:type="dxa"/>
            <w:vAlign w:val="center"/>
          </w:tcPr>
          <w:p w14:paraId="779C65C3" w14:textId="77777777" w:rsidR="00737DA9" w:rsidRPr="00EF2DC1" w:rsidRDefault="00737DA9" w:rsidP="00A41C99">
            <w:pPr>
              <w:ind w:right="-25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EF2DC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 xml:space="preserve">Загальна вартість послуги без ПДВ, грн. (к.3*к.4*к.5) </w:t>
            </w:r>
          </w:p>
        </w:tc>
      </w:tr>
      <w:tr w:rsidR="00737DA9" w:rsidRPr="00EF2DC1" w14:paraId="745629FC" w14:textId="77777777" w:rsidTr="00AC3E8B">
        <w:trPr>
          <w:trHeight w:val="128"/>
        </w:trPr>
        <w:tc>
          <w:tcPr>
            <w:tcW w:w="328" w:type="dxa"/>
            <w:noWrap/>
            <w:vAlign w:val="center"/>
          </w:tcPr>
          <w:p w14:paraId="7A8D8A6D" w14:textId="77777777" w:rsidR="00737DA9" w:rsidRPr="00EF2DC1" w:rsidRDefault="00737DA9" w:rsidP="00A41C99">
            <w:pPr>
              <w:ind w:right="-25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 w:eastAsia="ru-RU"/>
              </w:rPr>
            </w:pPr>
            <w:r w:rsidRPr="00EF2DC1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14:paraId="2304673E" w14:textId="77777777" w:rsidR="00737DA9" w:rsidRPr="00EF2DC1" w:rsidRDefault="00737DA9" w:rsidP="00A41C99">
            <w:pPr>
              <w:ind w:right="-25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 w:eastAsia="ru-RU"/>
              </w:rPr>
            </w:pPr>
            <w:r w:rsidRPr="00EF2DC1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559" w:type="dxa"/>
            <w:noWrap/>
            <w:vAlign w:val="center"/>
          </w:tcPr>
          <w:p w14:paraId="7AF981DF" w14:textId="77777777" w:rsidR="00737DA9" w:rsidRPr="00EF2DC1" w:rsidRDefault="00737DA9" w:rsidP="00A41C99">
            <w:pPr>
              <w:ind w:right="-25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 w:eastAsia="ru-RU"/>
              </w:rPr>
            </w:pPr>
            <w:r w:rsidRPr="00EF2DC1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1418" w:type="dxa"/>
          </w:tcPr>
          <w:p w14:paraId="50F84BBC" w14:textId="77777777" w:rsidR="00737DA9" w:rsidRPr="00EF2DC1" w:rsidRDefault="00737DA9" w:rsidP="00A41C99">
            <w:pPr>
              <w:ind w:right="-25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 w:eastAsia="ru-RU"/>
              </w:rPr>
            </w:pPr>
            <w:r w:rsidRPr="00EF2DC1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14:paraId="607E51B9" w14:textId="77777777" w:rsidR="00737DA9" w:rsidRPr="00EF2DC1" w:rsidRDefault="00737DA9" w:rsidP="00A41C99">
            <w:pPr>
              <w:ind w:right="-25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 w:eastAsia="ru-RU"/>
              </w:rPr>
            </w:pPr>
            <w:r w:rsidRPr="00EF2DC1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2551" w:type="dxa"/>
            <w:noWrap/>
            <w:vAlign w:val="center"/>
          </w:tcPr>
          <w:p w14:paraId="69120BA8" w14:textId="77777777" w:rsidR="00737DA9" w:rsidRPr="00EF2DC1" w:rsidRDefault="00737DA9" w:rsidP="00A41C99">
            <w:pPr>
              <w:ind w:right="-25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 w:eastAsia="ru-RU"/>
              </w:rPr>
            </w:pPr>
            <w:r w:rsidRPr="00EF2DC1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 w:eastAsia="ru-RU"/>
              </w:rPr>
              <w:t>6</w:t>
            </w:r>
          </w:p>
        </w:tc>
      </w:tr>
      <w:tr w:rsidR="00737DA9" w:rsidRPr="00EF2DC1" w14:paraId="624D5786" w14:textId="77777777" w:rsidTr="00AC3E8B">
        <w:trPr>
          <w:trHeight w:val="767"/>
        </w:trPr>
        <w:tc>
          <w:tcPr>
            <w:tcW w:w="328" w:type="dxa"/>
            <w:noWrap/>
            <w:vAlign w:val="center"/>
          </w:tcPr>
          <w:p w14:paraId="28958F5A" w14:textId="77777777" w:rsidR="00737DA9" w:rsidRPr="00EF2DC1" w:rsidRDefault="00737DA9" w:rsidP="00A41C99">
            <w:pPr>
              <w:ind w:right="-2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EF2D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14:paraId="0CA92B44" w14:textId="77777777" w:rsidR="00737DA9" w:rsidRPr="00EF2DC1" w:rsidRDefault="00737DA9" w:rsidP="00A41C99">
            <w:pPr>
              <w:ind w:right="-25"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EF2D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Прокат легкового автомобіля з водієм</w:t>
            </w:r>
          </w:p>
        </w:tc>
        <w:tc>
          <w:tcPr>
            <w:tcW w:w="1559" w:type="dxa"/>
            <w:noWrap/>
            <w:vAlign w:val="center"/>
          </w:tcPr>
          <w:p w14:paraId="4521529D" w14:textId="30398F67" w:rsidR="00737DA9" w:rsidRPr="00EF2DC1" w:rsidRDefault="00215A9F" w:rsidP="00215A9F">
            <w:pPr>
              <w:ind w:right="-25"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25</w:t>
            </w:r>
          </w:p>
        </w:tc>
        <w:tc>
          <w:tcPr>
            <w:tcW w:w="1418" w:type="dxa"/>
            <w:vAlign w:val="center"/>
          </w:tcPr>
          <w:p w14:paraId="2A6B215C" w14:textId="77777777" w:rsidR="00737DA9" w:rsidRPr="00EF2DC1" w:rsidRDefault="00737DA9" w:rsidP="00A41C99">
            <w:pPr>
              <w:ind w:right="-25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EF2D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1559" w:type="dxa"/>
          </w:tcPr>
          <w:p w14:paraId="6AEB9578" w14:textId="77777777" w:rsidR="00737DA9" w:rsidRDefault="00737DA9" w:rsidP="00A41C99">
            <w:pPr>
              <w:ind w:right="-25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  <w:p w14:paraId="6AD20EA2" w14:textId="2AA2CE74" w:rsidR="00737DA9" w:rsidRPr="00EF2DC1" w:rsidRDefault="00215A9F" w:rsidP="00A41C99">
            <w:pPr>
              <w:ind w:right="-25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615,00</w:t>
            </w:r>
          </w:p>
        </w:tc>
        <w:tc>
          <w:tcPr>
            <w:tcW w:w="2551" w:type="dxa"/>
            <w:noWrap/>
            <w:vAlign w:val="center"/>
          </w:tcPr>
          <w:p w14:paraId="17884860" w14:textId="2290D79A" w:rsidR="00737DA9" w:rsidRPr="00EF2DC1" w:rsidRDefault="00215A9F" w:rsidP="00A41C99">
            <w:pPr>
              <w:ind w:right="-2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123000,00</w:t>
            </w:r>
            <w:r w:rsidR="00737DA9" w:rsidRPr="00EF2D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737DA9" w:rsidRPr="00EF2DC1" w14:paraId="7A728718" w14:textId="77777777" w:rsidTr="00AC3E8B">
        <w:trPr>
          <w:trHeight w:val="634"/>
        </w:trPr>
        <w:tc>
          <w:tcPr>
            <w:tcW w:w="328" w:type="dxa"/>
            <w:noWrap/>
            <w:vAlign w:val="center"/>
          </w:tcPr>
          <w:p w14:paraId="4C23A8EA" w14:textId="77777777" w:rsidR="00737DA9" w:rsidRPr="00EF2DC1" w:rsidRDefault="00737DA9" w:rsidP="00A41C99">
            <w:pPr>
              <w:ind w:right="-2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EF2D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lastRenderedPageBreak/>
              <w:t>2</w:t>
            </w:r>
          </w:p>
        </w:tc>
        <w:tc>
          <w:tcPr>
            <w:tcW w:w="1559" w:type="dxa"/>
          </w:tcPr>
          <w:p w14:paraId="0F13EECE" w14:textId="77777777" w:rsidR="00737DA9" w:rsidRPr="00EF2DC1" w:rsidRDefault="00737DA9" w:rsidP="00A41C99">
            <w:pPr>
              <w:ind w:right="-25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/>
              </w:rPr>
            </w:pPr>
            <w:r w:rsidRPr="00EF2D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Прокат автобуса з водієм</w:t>
            </w:r>
          </w:p>
        </w:tc>
        <w:tc>
          <w:tcPr>
            <w:tcW w:w="1559" w:type="dxa"/>
            <w:noWrap/>
            <w:vAlign w:val="center"/>
          </w:tcPr>
          <w:p w14:paraId="0ABD077E" w14:textId="7484CDCA" w:rsidR="00737DA9" w:rsidRPr="00EF2DC1" w:rsidRDefault="00215A9F" w:rsidP="00A41C99">
            <w:pPr>
              <w:ind w:right="-25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10</w:t>
            </w:r>
          </w:p>
        </w:tc>
        <w:tc>
          <w:tcPr>
            <w:tcW w:w="1418" w:type="dxa"/>
            <w:vAlign w:val="center"/>
          </w:tcPr>
          <w:p w14:paraId="10D51829" w14:textId="77777777" w:rsidR="00737DA9" w:rsidRPr="00EF2DC1" w:rsidRDefault="00737DA9" w:rsidP="00A41C99">
            <w:pPr>
              <w:ind w:right="-25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EF2D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1559" w:type="dxa"/>
          </w:tcPr>
          <w:p w14:paraId="5A0C96E3" w14:textId="77777777" w:rsidR="00737DA9" w:rsidRDefault="00737DA9" w:rsidP="00A41C99">
            <w:pPr>
              <w:ind w:right="-25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  <w:p w14:paraId="300572EF" w14:textId="203EEF1A" w:rsidR="00737DA9" w:rsidRPr="00EF2DC1" w:rsidRDefault="00215A9F" w:rsidP="00A41C99">
            <w:pPr>
              <w:ind w:right="-25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750,00</w:t>
            </w:r>
          </w:p>
        </w:tc>
        <w:tc>
          <w:tcPr>
            <w:tcW w:w="2551" w:type="dxa"/>
            <w:noWrap/>
            <w:vAlign w:val="center"/>
          </w:tcPr>
          <w:p w14:paraId="5C1706F3" w14:textId="33B45AB6" w:rsidR="00737DA9" w:rsidRPr="00EF2DC1" w:rsidRDefault="00215A9F" w:rsidP="00A41C99">
            <w:pPr>
              <w:ind w:right="-2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60000,00</w:t>
            </w:r>
          </w:p>
        </w:tc>
      </w:tr>
      <w:tr w:rsidR="00737DA9" w:rsidRPr="00EF2DC1" w14:paraId="62E5EE4A" w14:textId="77777777" w:rsidTr="00A41C99">
        <w:trPr>
          <w:trHeight w:val="513"/>
        </w:trPr>
        <w:tc>
          <w:tcPr>
            <w:tcW w:w="328" w:type="dxa"/>
            <w:noWrap/>
            <w:vAlign w:val="center"/>
          </w:tcPr>
          <w:p w14:paraId="16B5965D" w14:textId="77777777" w:rsidR="00737DA9" w:rsidRPr="00EF2DC1" w:rsidRDefault="00737DA9" w:rsidP="00A41C99">
            <w:pPr>
              <w:ind w:right="-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EF2DC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6095" w:type="dxa"/>
            <w:gridSpan w:val="4"/>
            <w:vAlign w:val="center"/>
          </w:tcPr>
          <w:p w14:paraId="4F561DF7" w14:textId="77777777" w:rsidR="00737DA9" w:rsidRPr="00EF2DC1" w:rsidRDefault="00737DA9" w:rsidP="00A41C99">
            <w:pPr>
              <w:ind w:right="-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F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РАЗОМ, грн  без  ПДВ:</w:t>
            </w:r>
          </w:p>
        </w:tc>
        <w:tc>
          <w:tcPr>
            <w:tcW w:w="2551" w:type="dxa"/>
            <w:noWrap/>
            <w:vAlign w:val="center"/>
          </w:tcPr>
          <w:p w14:paraId="35C85EB4" w14:textId="31ACB08F" w:rsidR="00737DA9" w:rsidRPr="00EF2DC1" w:rsidRDefault="00215A9F" w:rsidP="00A41C99">
            <w:pPr>
              <w:ind w:right="-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183000,00</w:t>
            </w:r>
          </w:p>
        </w:tc>
      </w:tr>
      <w:tr w:rsidR="00737DA9" w:rsidRPr="00EF2DC1" w14:paraId="6A80B124" w14:textId="77777777" w:rsidTr="00A41C99">
        <w:trPr>
          <w:trHeight w:val="303"/>
        </w:trPr>
        <w:tc>
          <w:tcPr>
            <w:tcW w:w="328" w:type="dxa"/>
            <w:noWrap/>
            <w:vAlign w:val="center"/>
          </w:tcPr>
          <w:p w14:paraId="29F370FD" w14:textId="77777777" w:rsidR="00737DA9" w:rsidRPr="00EF2DC1" w:rsidRDefault="00737DA9" w:rsidP="00A41C99">
            <w:pPr>
              <w:ind w:right="-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EF2DC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6095" w:type="dxa"/>
            <w:gridSpan w:val="4"/>
            <w:vAlign w:val="center"/>
          </w:tcPr>
          <w:p w14:paraId="7B426728" w14:textId="77777777" w:rsidR="00737DA9" w:rsidRPr="00EF2DC1" w:rsidRDefault="00737DA9" w:rsidP="00A41C99">
            <w:pPr>
              <w:ind w:right="-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F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ПДВ:</w:t>
            </w:r>
          </w:p>
        </w:tc>
        <w:tc>
          <w:tcPr>
            <w:tcW w:w="2551" w:type="dxa"/>
            <w:noWrap/>
            <w:vAlign w:val="center"/>
          </w:tcPr>
          <w:p w14:paraId="66163514" w14:textId="34C61569" w:rsidR="00AC3E8B" w:rsidRDefault="00215A9F" w:rsidP="00AC3E8B">
            <w:pPr>
              <w:ind w:right="-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36600,00</w:t>
            </w:r>
          </w:p>
          <w:p w14:paraId="3D7C7426" w14:textId="6F7F1F2D" w:rsidR="00737DA9" w:rsidRPr="00EF2DC1" w:rsidRDefault="00737DA9" w:rsidP="00A41C99">
            <w:pPr>
              <w:ind w:right="-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EF2DC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</w:tr>
      <w:tr w:rsidR="00737DA9" w:rsidRPr="00EF2DC1" w14:paraId="1DBFEACA" w14:textId="77777777" w:rsidTr="00AC3E8B">
        <w:trPr>
          <w:trHeight w:val="70"/>
        </w:trPr>
        <w:tc>
          <w:tcPr>
            <w:tcW w:w="328" w:type="dxa"/>
            <w:noWrap/>
            <w:vAlign w:val="center"/>
          </w:tcPr>
          <w:p w14:paraId="66189C06" w14:textId="77777777" w:rsidR="00737DA9" w:rsidRPr="00EF2DC1" w:rsidRDefault="00737DA9" w:rsidP="00A41C99">
            <w:pPr>
              <w:ind w:right="-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EF2DC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6095" w:type="dxa"/>
            <w:gridSpan w:val="4"/>
            <w:vAlign w:val="center"/>
          </w:tcPr>
          <w:p w14:paraId="59268C3D" w14:textId="77777777" w:rsidR="00737DA9" w:rsidRPr="00EF2DC1" w:rsidRDefault="00737DA9" w:rsidP="00A41C99">
            <w:pPr>
              <w:ind w:right="-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F2D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ВСЬОГО, грн   з ПДВ:</w:t>
            </w:r>
          </w:p>
        </w:tc>
        <w:tc>
          <w:tcPr>
            <w:tcW w:w="2551" w:type="dxa"/>
            <w:noWrap/>
            <w:vAlign w:val="center"/>
          </w:tcPr>
          <w:p w14:paraId="36DED5E1" w14:textId="2ED99AEB" w:rsidR="00737DA9" w:rsidRPr="00EF2DC1" w:rsidRDefault="00215A9F" w:rsidP="00A41C99">
            <w:pPr>
              <w:ind w:right="-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219600,00</w:t>
            </w:r>
          </w:p>
        </w:tc>
      </w:tr>
    </w:tbl>
    <w:p w14:paraId="669EF6E3" w14:textId="77777777" w:rsidR="00737DA9" w:rsidRDefault="00737DA9" w:rsidP="00737DA9">
      <w:pPr>
        <w:pStyle w:val="a3"/>
        <w:ind w:firstLine="0"/>
        <w:rPr>
          <w:rFonts w:ascii="Times New Roman" w:hAnsi="Times New Roman" w:cs="Times New Roman"/>
          <w:lang w:val="uk-UA"/>
        </w:rPr>
      </w:pPr>
    </w:p>
    <w:p w14:paraId="7B724272" w14:textId="77777777" w:rsidR="00737DA9" w:rsidRDefault="00737DA9" w:rsidP="00737DA9">
      <w:pPr>
        <w:pStyle w:val="a3"/>
        <w:ind w:firstLine="0"/>
        <w:rPr>
          <w:rFonts w:ascii="Times New Roman" w:hAnsi="Times New Roman" w:cs="Times New Roman"/>
          <w:lang w:val="uk-UA"/>
        </w:rPr>
      </w:pPr>
    </w:p>
    <w:p w14:paraId="2733A596" w14:textId="61332E9F" w:rsidR="00215A9F" w:rsidRDefault="00215A9F" w:rsidP="00215A9F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Розрахована вартість 219 600,00 грн. перевищує обсяги асигнувань, затверджені у обласному бюджеті на дану мету.</w:t>
      </w:r>
    </w:p>
    <w:p w14:paraId="03907C68" w14:textId="7939A092" w:rsidR="00215A9F" w:rsidRDefault="00215A9F" w:rsidP="00215A9F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Із урахуванням кредиторської заборгованості за 2024 рік, яка фактично зменшує обсяги асигнувань 2025 року, очікувану вартість  визначено на рівні </w:t>
      </w:r>
      <w:r w:rsidRPr="00215A9F">
        <w:rPr>
          <w:rFonts w:ascii="Times New Roman" w:hAnsi="Times New Roman" w:cs="Times New Roman"/>
          <w:b/>
          <w:sz w:val="24"/>
          <w:szCs w:val="24"/>
          <w:lang w:val="uk-UA"/>
        </w:rPr>
        <w:t>193200,00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грн.</w:t>
      </w:r>
    </w:p>
    <w:p w14:paraId="3F274672" w14:textId="77777777" w:rsidR="00215A9F" w:rsidRDefault="00215A9F" w:rsidP="00215A9F">
      <w:pPr>
        <w:pStyle w:val="a3"/>
        <w:ind w:firstLine="0"/>
        <w:rPr>
          <w:rFonts w:ascii="Times New Roman" w:hAnsi="Times New Roman" w:cs="Times New Roman"/>
          <w:sz w:val="24"/>
          <w:szCs w:val="24"/>
          <w:lang w:val="uk-UA"/>
        </w:rPr>
      </w:pPr>
    </w:p>
    <w:p w14:paraId="31931F37" w14:textId="77777777" w:rsidR="00215A9F" w:rsidRDefault="00215A9F" w:rsidP="00215A9F">
      <w:pPr>
        <w:pStyle w:val="a3"/>
        <w:ind w:firstLine="0"/>
        <w:rPr>
          <w:rFonts w:ascii="Times New Roman" w:hAnsi="Times New Roman" w:cs="Times New Roman"/>
          <w:sz w:val="24"/>
          <w:szCs w:val="24"/>
          <w:lang w:val="uk-UA"/>
        </w:rPr>
      </w:pPr>
    </w:p>
    <w:p w14:paraId="0985E8F9" w14:textId="60C646B3" w:rsidR="00215A9F" w:rsidRDefault="00737DA9" w:rsidP="00215A9F">
      <w:pPr>
        <w:pStyle w:val="a3"/>
        <w:ind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B448F0">
        <w:rPr>
          <w:rFonts w:ascii="Times New Roman" w:hAnsi="Times New Roman" w:cs="Times New Roman"/>
          <w:sz w:val="24"/>
          <w:szCs w:val="24"/>
          <w:lang w:val="uk-UA"/>
        </w:rPr>
        <w:t>Головний спеціаліст</w:t>
      </w:r>
      <w:r w:rsidR="00215A9F">
        <w:rPr>
          <w:rFonts w:ascii="Times New Roman" w:hAnsi="Times New Roman" w:cs="Times New Roman"/>
          <w:sz w:val="24"/>
          <w:szCs w:val="24"/>
          <w:lang w:val="uk-UA"/>
        </w:rPr>
        <w:t xml:space="preserve"> сектору фінансування </w:t>
      </w:r>
    </w:p>
    <w:p w14:paraId="696C0367" w14:textId="284C131C" w:rsidR="00215A9F" w:rsidRPr="00B448F0" w:rsidRDefault="00215A9F" w:rsidP="00215A9F">
      <w:pPr>
        <w:pStyle w:val="a3"/>
        <w:ind w:firstLine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та бухгалтерського обліку </w:t>
      </w:r>
    </w:p>
    <w:p w14:paraId="7F1FE8C8" w14:textId="0146A806" w:rsidR="00737DA9" w:rsidRPr="00B448F0" w:rsidRDefault="00737DA9" w:rsidP="00737DA9">
      <w:pPr>
        <w:pStyle w:val="a3"/>
        <w:ind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B448F0">
        <w:rPr>
          <w:rFonts w:ascii="Times New Roman" w:hAnsi="Times New Roman" w:cs="Times New Roman"/>
          <w:sz w:val="24"/>
          <w:szCs w:val="24"/>
          <w:lang w:val="uk-UA"/>
        </w:rPr>
        <w:t xml:space="preserve">Департаменту інформаційної </w:t>
      </w:r>
    </w:p>
    <w:p w14:paraId="06323F4A" w14:textId="77777777" w:rsidR="00737DA9" w:rsidRPr="00B448F0" w:rsidRDefault="00737DA9" w:rsidP="00737DA9">
      <w:pPr>
        <w:pStyle w:val="a3"/>
        <w:ind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B448F0">
        <w:rPr>
          <w:rFonts w:ascii="Times New Roman" w:hAnsi="Times New Roman" w:cs="Times New Roman"/>
          <w:sz w:val="24"/>
          <w:szCs w:val="24"/>
          <w:lang w:val="uk-UA"/>
        </w:rPr>
        <w:t xml:space="preserve">діяльності та комунікацій з громадськістю </w:t>
      </w:r>
    </w:p>
    <w:p w14:paraId="50B2AC75" w14:textId="77777777" w:rsidR="00737DA9" w:rsidRPr="00B448F0" w:rsidRDefault="00737DA9" w:rsidP="00737DA9">
      <w:pPr>
        <w:pStyle w:val="a3"/>
        <w:ind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B448F0">
        <w:rPr>
          <w:rFonts w:ascii="Times New Roman" w:hAnsi="Times New Roman" w:cs="Times New Roman"/>
          <w:sz w:val="24"/>
          <w:szCs w:val="24"/>
          <w:lang w:val="uk-UA"/>
        </w:rPr>
        <w:t xml:space="preserve">Чернігівської обласної державної </w:t>
      </w:r>
    </w:p>
    <w:p w14:paraId="026BFFAC" w14:textId="742140D1" w:rsidR="00D23072" w:rsidRPr="00B448F0" w:rsidRDefault="00737DA9" w:rsidP="00737DA9">
      <w:pPr>
        <w:pStyle w:val="aa"/>
        <w:shd w:val="clear" w:color="auto" w:fill="FFFFFF"/>
        <w:spacing w:before="0" w:beforeAutospacing="0" w:after="0" w:afterAutospacing="0"/>
        <w:jc w:val="both"/>
      </w:pPr>
      <w:r w:rsidRPr="00B448F0">
        <w:t>адміністрації</w:t>
      </w:r>
      <w:r w:rsidRPr="00B448F0">
        <w:rPr>
          <w:rFonts w:eastAsia="Calibri"/>
          <w:color w:val="000000"/>
        </w:rPr>
        <w:tab/>
      </w:r>
      <w:r w:rsidRPr="00B448F0">
        <w:rPr>
          <w:rFonts w:eastAsia="Calibri"/>
          <w:color w:val="000000"/>
        </w:rPr>
        <w:tab/>
      </w:r>
      <w:r w:rsidRPr="00B448F0">
        <w:rPr>
          <w:rFonts w:eastAsia="Calibri"/>
          <w:color w:val="000000"/>
        </w:rPr>
        <w:tab/>
      </w:r>
      <w:r w:rsidRPr="00B448F0">
        <w:rPr>
          <w:rFonts w:eastAsia="Calibri"/>
          <w:color w:val="000000"/>
        </w:rPr>
        <w:tab/>
      </w:r>
      <w:r w:rsidRPr="00B448F0">
        <w:rPr>
          <w:rFonts w:eastAsia="Calibri"/>
          <w:color w:val="000000"/>
        </w:rPr>
        <w:tab/>
        <w:t xml:space="preserve">        </w:t>
      </w:r>
      <w:r w:rsidRPr="00B448F0">
        <w:rPr>
          <w:rFonts w:eastAsia="Calibri"/>
          <w:color w:val="000000"/>
        </w:rPr>
        <w:tab/>
      </w:r>
      <w:r w:rsidRPr="00B448F0">
        <w:rPr>
          <w:rFonts w:eastAsia="Calibri"/>
          <w:color w:val="000000"/>
        </w:rPr>
        <w:tab/>
      </w:r>
      <w:r w:rsidRPr="00B448F0">
        <w:rPr>
          <w:rFonts w:eastAsia="Calibri"/>
          <w:color w:val="000000"/>
        </w:rPr>
        <w:tab/>
      </w:r>
      <w:r w:rsidRPr="00B448F0">
        <w:rPr>
          <w:rFonts w:eastAsia="Calibri"/>
          <w:color w:val="000000"/>
        </w:rPr>
        <w:tab/>
      </w:r>
      <w:r w:rsidR="00215A9F">
        <w:rPr>
          <w:rFonts w:eastAsia="Calibri"/>
          <w:color w:val="000000"/>
        </w:rPr>
        <w:t xml:space="preserve"> </w:t>
      </w:r>
      <w:r w:rsidRPr="00B448F0">
        <w:rPr>
          <w:rFonts w:eastAsia="Calibri"/>
          <w:color w:val="000000"/>
        </w:rPr>
        <w:tab/>
        <w:t xml:space="preserve">      </w:t>
      </w:r>
      <w:r w:rsidRPr="00B448F0">
        <w:rPr>
          <w:rFonts w:eastAsia="Calibri"/>
          <w:bCs/>
        </w:rPr>
        <w:t>Олена СТАЦЕНКО</w:t>
      </w:r>
    </w:p>
    <w:sectPr w:rsidR="00D23072" w:rsidRPr="00B448F0" w:rsidSect="00DC2408">
      <w:type w:val="continuous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F33C5"/>
    <w:multiLevelType w:val="multilevel"/>
    <w:tmpl w:val="DBCE0BEC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32B1DB2"/>
    <w:multiLevelType w:val="hybridMultilevel"/>
    <w:tmpl w:val="70AE2598"/>
    <w:lvl w:ilvl="0" w:tplc="14E61762">
      <w:start w:val="12"/>
      <w:numFmt w:val="bullet"/>
      <w:lvlText w:val="-"/>
      <w:lvlJc w:val="left"/>
      <w:pPr>
        <w:ind w:left="10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" w15:restartNumberingAfterBreak="0">
    <w:nsid w:val="24743775"/>
    <w:multiLevelType w:val="hybridMultilevel"/>
    <w:tmpl w:val="D2F0D5A8"/>
    <w:lvl w:ilvl="0" w:tplc="F92CB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1A5D78"/>
    <w:multiLevelType w:val="hybridMultilevel"/>
    <w:tmpl w:val="21088816"/>
    <w:lvl w:ilvl="0" w:tplc="86AE38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9C405B2"/>
    <w:multiLevelType w:val="hybridMultilevel"/>
    <w:tmpl w:val="21088816"/>
    <w:lvl w:ilvl="0" w:tplc="86AE38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BB47CC"/>
    <w:multiLevelType w:val="hybridMultilevel"/>
    <w:tmpl w:val="88F48E2C"/>
    <w:lvl w:ilvl="0" w:tplc="DCC0701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104D3"/>
    <w:multiLevelType w:val="hybridMultilevel"/>
    <w:tmpl w:val="30441128"/>
    <w:lvl w:ilvl="0" w:tplc="316A14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9D219E"/>
    <w:multiLevelType w:val="hybridMultilevel"/>
    <w:tmpl w:val="5ECA0A04"/>
    <w:lvl w:ilvl="0" w:tplc="EC1215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86A3C29"/>
    <w:multiLevelType w:val="multilevel"/>
    <w:tmpl w:val="7D8C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CB0828"/>
    <w:multiLevelType w:val="hybridMultilevel"/>
    <w:tmpl w:val="19BA4598"/>
    <w:lvl w:ilvl="0" w:tplc="0FFEF268">
      <w:start w:val="30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C8F2ADB"/>
    <w:multiLevelType w:val="hybridMultilevel"/>
    <w:tmpl w:val="9D2E663A"/>
    <w:lvl w:ilvl="0" w:tplc="75629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DDA4DC4"/>
    <w:multiLevelType w:val="hybridMultilevel"/>
    <w:tmpl w:val="DBD866A0"/>
    <w:lvl w:ilvl="0" w:tplc="4392CCD6">
      <w:start w:val="1"/>
      <w:numFmt w:val="decimal"/>
      <w:lvlText w:val="%1."/>
      <w:lvlJc w:val="left"/>
      <w:pPr>
        <w:ind w:left="1068" w:hanging="360"/>
      </w:pPr>
      <w:rPr>
        <w:rFonts w:hint="default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72D6757"/>
    <w:multiLevelType w:val="hybridMultilevel"/>
    <w:tmpl w:val="69600E5A"/>
    <w:lvl w:ilvl="0" w:tplc="D55E2A4E">
      <w:start w:val="1"/>
      <w:numFmt w:val="decimal"/>
      <w:lvlText w:val="%1."/>
      <w:lvlJc w:val="left"/>
      <w:pPr>
        <w:ind w:left="7165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9301"/>
        </w:tabs>
        <w:ind w:left="1930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021"/>
        </w:tabs>
        <w:ind w:left="2002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741"/>
        </w:tabs>
        <w:ind w:left="20741" w:hanging="360"/>
      </w:pPr>
    </w:lvl>
    <w:lvl w:ilvl="4" w:tplc="04190019">
      <w:start w:val="1"/>
      <w:numFmt w:val="decimal"/>
      <w:lvlText w:val="%5."/>
      <w:lvlJc w:val="left"/>
      <w:pPr>
        <w:tabs>
          <w:tab w:val="num" w:pos="21461"/>
        </w:tabs>
        <w:ind w:left="21461" w:hanging="360"/>
      </w:pPr>
    </w:lvl>
    <w:lvl w:ilvl="5" w:tplc="0419001B">
      <w:start w:val="1"/>
      <w:numFmt w:val="decimal"/>
      <w:lvlText w:val="%6."/>
      <w:lvlJc w:val="left"/>
      <w:pPr>
        <w:tabs>
          <w:tab w:val="num" w:pos="22181"/>
        </w:tabs>
        <w:ind w:left="22181" w:hanging="360"/>
      </w:pPr>
    </w:lvl>
    <w:lvl w:ilvl="6" w:tplc="0419000F">
      <w:start w:val="1"/>
      <w:numFmt w:val="decimal"/>
      <w:lvlText w:val="%7."/>
      <w:lvlJc w:val="left"/>
      <w:pPr>
        <w:tabs>
          <w:tab w:val="num" w:pos="22901"/>
        </w:tabs>
        <w:ind w:left="22901" w:hanging="360"/>
      </w:pPr>
    </w:lvl>
    <w:lvl w:ilvl="7" w:tplc="04190019">
      <w:start w:val="1"/>
      <w:numFmt w:val="decimal"/>
      <w:lvlText w:val="%8."/>
      <w:lvlJc w:val="left"/>
      <w:pPr>
        <w:tabs>
          <w:tab w:val="num" w:pos="23621"/>
        </w:tabs>
        <w:ind w:left="23621" w:hanging="360"/>
      </w:pPr>
    </w:lvl>
    <w:lvl w:ilvl="8" w:tplc="0419001B">
      <w:start w:val="1"/>
      <w:numFmt w:val="decimal"/>
      <w:lvlText w:val="%9."/>
      <w:lvlJc w:val="left"/>
      <w:pPr>
        <w:tabs>
          <w:tab w:val="num" w:pos="24341"/>
        </w:tabs>
        <w:ind w:left="24341" w:hanging="360"/>
      </w:pPr>
    </w:lvl>
  </w:abstractNum>
  <w:abstractNum w:abstractNumId="13" w15:restartNumberingAfterBreak="0">
    <w:nsid w:val="68BE094B"/>
    <w:multiLevelType w:val="hybridMultilevel"/>
    <w:tmpl w:val="8432FB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0010A1"/>
    <w:multiLevelType w:val="hybridMultilevel"/>
    <w:tmpl w:val="7F1E324E"/>
    <w:lvl w:ilvl="0" w:tplc="885A500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12"/>
  </w:num>
  <w:num w:numId="5">
    <w:abstractNumId w:val="9"/>
  </w:num>
  <w:num w:numId="6">
    <w:abstractNumId w:val="2"/>
  </w:num>
  <w:num w:numId="7">
    <w:abstractNumId w:val="1"/>
  </w:num>
  <w:num w:numId="8">
    <w:abstractNumId w:val="11"/>
  </w:num>
  <w:num w:numId="9">
    <w:abstractNumId w:val="13"/>
  </w:num>
  <w:num w:numId="10">
    <w:abstractNumId w:val="6"/>
  </w:num>
  <w:num w:numId="11">
    <w:abstractNumId w:val="3"/>
  </w:num>
  <w:num w:numId="12">
    <w:abstractNumId w:val="4"/>
  </w:num>
  <w:num w:numId="13">
    <w:abstractNumId w:val="5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3F5"/>
    <w:rsid w:val="000078C1"/>
    <w:rsid w:val="000440B8"/>
    <w:rsid w:val="000539F0"/>
    <w:rsid w:val="00055C1F"/>
    <w:rsid w:val="00086E5F"/>
    <w:rsid w:val="000A655F"/>
    <w:rsid w:val="001116F8"/>
    <w:rsid w:val="001566F6"/>
    <w:rsid w:val="0016073A"/>
    <w:rsid w:val="001C0D2D"/>
    <w:rsid w:val="001F18AC"/>
    <w:rsid w:val="00201709"/>
    <w:rsid w:val="00211789"/>
    <w:rsid w:val="00215A9F"/>
    <w:rsid w:val="00245C77"/>
    <w:rsid w:val="00273679"/>
    <w:rsid w:val="002779FC"/>
    <w:rsid w:val="002D2799"/>
    <w:rsid w:val="003065F9"/>
    <w:rsid w:val="00323708"/>
    <w:rsid w:val="00336BB5"/>
    <w:rsid w:val="00372A75"/>
    <w:rsid w:val="00381307"/>
    <w:rsid w:val="003B429D"/>
    <w:rsid w:val="003E3C4F"/>
    <w:rsid w:val="003E7E11"/>
    <w:rsid w:val="00411A2A"/>
    <w:rsid w:val="004221E6"/>
    <w:rsid w:val="00422D79"/>
    <w:rsid w:val="004301B9"/>
    <w:rsid w:val="0043689E"/>
    <w:rsid w:val="00437F9E"/>
    <w:rsid w:val="00461A85"/>
    <w:rsid w:val="00470D96"/>
    <w:rsid w:val="0047475B"/>
    <w:rsid w:val="004C730E"/>
    <w:rsid w:val="004E4336"/>
    <w:rsid w:val="004E6631"/>
    <w:rsid w:val="00512048"/>
    <w:rsid w:val="005340E2"/>
    <w:rsid w:val="00554D31"/>
    <w:rsid w:val="005B37D8"/>
    <w:rsid w:val="005F23F5"/>
    <w:rsid w:val="006045BB"/>
    <w:rsid w:val="0060647F"/>
    <w:rsid w:val="00625DBB"/>
    <w:rsid w:val="0063168F"/>
    <w:rsid w:val="00655625"/>
    <w:rsid w:val="0066338F"/>
    <w:rsid w:val="00673943"/>
    <w:rsid w:val="00681B47"/>
    <w:rsid w:val="00697C6A"/>
    <w:rsid w:val="006B4432"/>
    <w:rsid w:val="006B51F7"/>
    <w:rsid w:val="006D74F5"/>
    <w:rsid w:val="007136E7"/>
    <w:rsid w:val="00737DA9"/>
    <w:rsid w:val="0074181C"/>
    <w:rsid w:val="007B45FC"/>
    <w:rsid w:val="007C0726"/>
    <w:rsid w:val="007D7D23"/>
    <w:rsid w:val="00805C21"/>
    <w:rsid w:val="00806DD0"/>
    <w:rsid w:val="00833F08"/>
    <w:rsid w:val="00867DDE"/>
    <w:rsid w:val="00882114"/>
    <w:rsid w:val="00886AFE"/>
    <w:rsid w:val="00896661"/>
    <w:rsid w:val="00897A5D"/>
    <w:rsid w:val="008C1695"/>
    <w:rsid w:val="008C1F4C"/>
    <w:rsid w:val="008D1D47"/>
    <w:rsid w:val="008E49F9"/>
    <w:rsid w:val="008F25A3"/>
    <w:rsid w:val="00937C1B"/>
    <w:rsid w:val="00956E37"/>
    <w:rsid w:val="00963F52"/>
    <w:rsid w:val="00965EEC"/>
    <w:rsid w:val="00971F05"/>
    <w:rsid w:val="00974896"/>
    <w:rsid w:val="00980C41"/>
    <w:rsid w:val="009833A4"/>
    <w:rsid w:val="00985F5D"/>
    <w:rsid w:val="00993884"/>
    <w:rsid w:val="009A1770"/>
    <w:rsid w:val="009B5F61"/>
    <w:rsid w:val="009C6A70"/>
    <w:rsid w:val="009D795C"/>
    <w:rsid w:val="00A001FE"/>
    <w:rsid w:val="00A00DF8"/>
    <w:rsid w:val="00A10E47"/>
    <w:rsid w:val="00A14262"/>
    <w:rsid w:val="00A17367"/>
    <w:rsid w:val="00A6390B"/>
    <w:rsid w:val="00A87FA8"/>
    <w:rsid w:val="00AA270B"/>
    <w:rsid w:val="00AB2FA1"/>
    <w:rsid w:val="00AC0564"/>
    <w:rsid w:val="00AC3E8B"/>
    <w:rsid w:val="00AD4194"/>
    <w:rsid w:val="00AE12F7"/>
    <w:rsid w:val="00AF7899"/>
    <w:rsid w:val="00B1187F"/>
    <w:rsid w:val="00B448F0"/>
    <w:rsid w:val="00B5141E"/>
    <w:rsid w:val="00B612ED"/>
    <w:rsid w:val="00B84C31"/>
    <w:rsid w:val="00B90A77"/>
    <w:rsid w:val="00B90BE0"/>
    <w:rsid w:val="00B95EBF"/>
    <w:rsid w:val="00BA0F9A"/>
    <w:rsid w:val="00BB11FE"/>
    <w:rsid w:val="00BB4531"/>
    <w:rsid w:val="00C032F2"/>
    <w:rsid w:val="00C244F0"/>
    <w:rsid w:val="00C2494B"/>
    <w:rsid w:val="00C33DF0"/>
    <w:rsid w:val="00C355A7"/>
    <w:rsid w:val="00C45A60"/>
    <w:rsid w:val="00C70D29"/>
    <w:rsid w:val="00C81488"/>
    <w:rsid w:val="00C84121"/>
    <w:rsid w:val="00C87174"/>
    <w:rsid w:val="00C92479"/>
    <w:rsid w:val="00CB5407"/>
    <w:rsid w:val="00CC7AEB"/>
    <w:rsid w:val="00CD1ADD"/>
    <w:rsid w:val="00CD2CE3"/>
    <w:rsid w:val="00CE384B"/>
    <w:rsid w:val="00D23072"/>
    <w:rsid w:val="00D30B4B"/>
    <w:rsid w:val="00D6221F"/>
    <w:rsid w:val="00D65324"/>
    <w:rsid w:val="00D66D62"/>
    <w:rsid w:val="00D77682"/>
    <w:rsid w:val="00D84438"/>
    <w:rsid w:val="00DA710E"/>
    <w:rsid w:val="00DC2408"/>
    <w:rsid w:val="00DC4F23"/>
    <w:rsid w:val="00DE0EBC"/>
    <w:rsid w:val="00DE4979"/>
    <w:rsid w:val="00DF3A51"/>
    <w:rsid w:val="00E00378"/>
    <w:rsid w:val="00E02514"/>
    <w:rsid w:val="00E568BA"/>
    <w:rsid w:val="00E65167"/>
    <w:rsid w:val="00E90B26"/>
    <w:rsid w:val="00EB1F6D"/>
    <w:rsid w:val="00EC3966"/>
    <w:rsid w:val="00EF01D9"/>
    <w:rsid w:val="00EF2DC1"/>
    <w:rsid w:val="00F01FEA"/>
    <w:rsid w:val="00F17D39"/>
    <w:rsid w:val="00F36AD7"/>
    <w:rsid w:val="00F46E7A"/>
    <w:rsid w:val="00F739D7"/>
    <w:rsid w:val="00FA6B57"/>
    <w:rsid w:val="00FD136C"/>
    <w:rsid w:val="00FD1510"/>
    <w:rsid w:val="00FD700D"/>
    <w:rsid w:val="00FE5946"/>
    <w:rsid w:val="00FE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D8029"/>
  <w15:chartTrackingRefBased/>
  <w15:docId w15:val="{CE8123B4-657A-4817-9FAB-34E1CA9F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3F5"/>
    <w:pPr>
      <w:spacing w:after="0" w:line="240" w:lineRule="auto"/>
      <w:ind w:firstLine="709"/>
      <w:jc w:val="both"/>
    </w:pPr>
    <w:rPr>
      <w:lang w:val="ru-RU"/>
    </w:rPr>
  </w:style>
  <w:style w:type="paragraph" w:styleId="3">
    <w:name w:val="heading 3"/>
    <w:basedOn w:val="a"/>
    <w:next w:val="a"/>
    <w:link w:val="30"/>
    <w:qFormat/>
    <w:rsid w:val="008E49F9"/>
    <w:pPr>
      <w:keepNext/>
      <w:spacing w:before="240" w:after="60"/>
      <w:ind w:firstLine="0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uk-UA" w:eastAsia="uk-UA"/>
    </w:rPr>
  </w:style>
  <w:style w:type="paragraph" w:styleId="4">
    <w:name w:val="heading 4"/>
    <w:basedOn w:val="a"/>
    <w:next w:val="a"/>
    <w:link w:val="40"/>
    <w:qFormat/>
    <w:rsid w:val="00AD4194"/>
    <w:pPr>
      <w:keepNext/>
      <w:spacing w:before="240" w:after="60"/>
      <w:ind w:firstLine="0"/>
      <w:jc w:val="left"/>
      <w:outlineLvl w:val="3"/>
    </w:pPr>
    <w:rPr>
      <w:rFonts w:ascii="Times New Roman" w:eastAsia="SimSun" w:hAnsi="Times New Roman" w:cs="Times New Roman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6B4432"/>
    <w:pPr>
      <w:spacing w:after="0" w:line="240" w:lineRule="auto"/>
      <w:ind w:firstLine="709"/>
      <w:jc w:val="both"/>
    </w:pPr>
    <w:rPr>
      <w:lang w:val="ru-RU"/>
    </w:rPr>
  </w:style>
  <w:style w:type="character" w:customStyle="1" w:styleId="a4">
    <w:name w:val="Без интервала Знак"/>
    <w:link w:val="a3"/>
    <w:uiPriority w:val="99"/>
    <w:locked/>
    <w:rsid w:val="00C45A60"/>
    <w:rPr>
      <w:lang w:val="ru-RU"/>
    </w:rPr>
  </w:style>
  <w:style w:type="character" w:styleId="a5">
    <w:name w:val="Hyperlink"/>
    <w:basedOn w:val="a0"/>
    <w:uiPriority w:val="99"/>
    <w:unhideWhenUsed/>
    <w:rsid w:val="005340E2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045B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45BB"/>
    <w:rPr>
      <w:rFonts w:ascii="Segoe UI" w:hAnsi="Segoe UI" w:cs="Segoe UI"/>
      <w:sz w:val="18"/>
      <w:szCs w:val="18"/>
      <w:lang w:val="ru-RU"/>
    </w:rPr>
  </w:style>
  <w:style w:type="character" w:customStyle="1" w:styleId="40">
    <w:name w:val="Заголовок 4 Знак"/>
    <w:basedOn w:val="a0"/>
    <w:link w:val="4"/>
    <w:rsid w:val="00AD4194"/>
    <w:rPr>
      <w:rFonts w:ascii="Times New Roman" w:eastAsia="SimSun" w:hAnsi="Times New Roman" w:cs="Times New Roman"/>
      <w:b/>
      <w:bCs/>
      <w:sz w:val="28"/>
      <w:szCs w:val="28"/>
      <w:lang w:eastAsia="uk-UA"/>
    </w:rPr>
  </w:style>
  <w:style w:type="character" w:customStyle="1" w:styleId="a8">
    <w:name w:val="Основний текст_"/>
    <w:link w:val="1"/>
    <w:rsid w:val="005B37D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ий текст1"/>
    <w:basedOn w:val="a"/>
    <w:link w:val="a8"/>
    <w:rsid w:val="005B37D8"/>
    <w:pPr>
      <w:widowControl w:val="0"/>
      <w:shd w:val="clear" w:color="auto" w:fill="FFFFFF"/>
      <w:spacing w:after="300" w:line="317" w:lineRule="exact"/>
      <w:ind w:hanging="1420"/>
      <w:jc w:val="center"/>
    </w:pPr>
    <w:rPr>
      <w:rFonts w:ascii="Times New Roman" w:hAnsi="Times New Roman" w:cs="Times New Roman"/>
      <w:sz w:val="23"/>
      <w:szCs w:val="23"/>
      <w:lang w:val="uk-UA"/>
    </w:rPr>
  </w:style>
  <w:style w:type="paragraph" w:styleId="a9">
    <w:name w:val="List Paragraph"/>
    <w:basedOn w:val="a"/>
    <w:uiPriority w:val="34"/>
    <w:qFormat/>
    <w:rsid w:val="008C1695"/>
    <w:pPr>
      <w:spacing w:after="200" w:line="276" w:lineRule="auto"/>
      <w:ind w:left="720" w:firstLine="0"/>
      <w:contextualSpacing/>
      <w:jc w:val="left"/>
    </w:pPr>
  </w:style>
  <w:style w:type="character" w:customStyle="1" w:styleId="FontStyle11">
    <w:name w:val="Font Style11"/>
    <w:rsid w:val="008C1695"/>
    <w:rPr>
      <w:rFonts w:ascii="Times New Roman" w:hAnsi="Times New Roman" w:cs="Times New Roman" w:hint="default"/>
      <w:sz w:val="22"/>
      <w:szCs w:val="22"/>
    </w:rPr>
  </w:style>
  <w:style w:type="paragraph" w:styleId="aa">
    <w:name w:val="Normal (Web)"/>
    <w:basedOn w:val="a"/>
    <w:uiPriority w:val="99"/>
    <w:unhideWhenUsed/>
    <w:rsid w:val="00086E5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b">
    <w:name w:val="Emphasis"/>
    <w:basedOn w:val="a0"/>
    <w:uiPriority w:val="20"/>
    <w:qFormat/>
    <w:rsid w:val="00A17367"/>
    <w:rPr>
      <w:i/>
      <w:iCs/>
    </w:rPr>
  </w:style>
  <w:style w:type="character" w:styleId="ac">
    <w:name w:val="Strong"/>
    <w:basedOn w:val="a0"/>
    <w:uiPriority w:val="22"/>
    <w:qFormat/>
    <w:rsid w:val="00A17367"/>
    <w:rPr>
      <w:b/>
      <w:bCs/>
    </w:rPr>
  </w:style>
  <w:style w:type="character" w:customStyle="1" w:styleId="30">
    <w:name w:val="Заголовок 3 Знак"/>
    <w:basedOn w:val="a0"/>
    <w:link w:val="3"/>
    <w:rsid w:val="008E49F9"/>
    <w:rPr>
      <w:rFonts w:ascii="Cambria" w:eastAsia="Times New Roman" w:hAnsi="Cambria" w:cs="Times New Roman"/>
      <w:b/>
      <w:bCs/>
      <w:sz w:val="26"/>
      <w:szCs w:val="2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5738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C2735-B10F-4716-9A56-975704AF4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FinOperator1</dc:creator>
  <cp:keywords/>
  <dc:description/>
  <cp:lastModifiedBy>User</cp:lastModifiedBy>
  <cp:revision>4</cp:revision>
  <cp:lastPrinted>2020-11-11T07:48:00Z</cp:lastPrinted>
  <dcterms:created xsi:type="dcterms:W3CDTF">2024-01-04T10:39:00Z</dcterms:created>
  <dcterms:modified xsi:type="dcterms:W3CDTF">2025-01-03T09:23:00Z</dcterms:modified>
</cp:coreProperties>
</file>